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18" w:type="dxa"/>
        <w:tblLayout w:type="fixed"/>
        <w:tblLook w:val="00A0" w:firstRow="1" w:lastRow="0" w:firstColumn="1" w:lastColumn="0" w:noHBand="0" w:noVBand="0"/>
      </w:tblPr>
      <w:tblGrid>
        <w:gridCol w:w="4537"/>
        <w:gridCol w:w="5386"/>
      </w:tblGrid>
      <w:tr w:rsidR="00A827B8" w:rsidRPr="00A827B8" w14:paraId="3900EE35" w14:textId="77777777" w:rsidTr="00051CA0">
        <w:trPr>
          <w:cantSplit/>
        </w:trPr>
        <w:tc>
          <w:tcPr>
            <w:tcW w:w="4537" w:type="dxa"/>
          </w:tcPr>
          <w:p w14:paraId="3CF8D097" w14:textId="77777777" w:rsidR="00A827B8" w:rsidRPr="00A827B8" w:rsidRDefault="00A827B8" w:rsidP="00A827B8">
            <w:pPr>
              <w:widowControl w:val="0"/>
              <w:tabs>
                <w:tab w:val="left" w:pos="42"/>
              </w:tabs>
              <w:overflowPunct w:val="0"/>
              <w:autoSpaceDE w:val="0"/>
              <w:autoSpaceDN w:val="0"/>
              <w:adjustRightInd w:val="0"/>
              <w:spacing w:after="0" w:line="252" w:lineRule="auto"/>
              <w:ind w:left="42" w:right="-87"/>
              <w:jc w:val="center"/>
              <w:textAlignment w:val="baseline"/>
              <w:rPr>
                <w:rFonts w:ascii="Times New Roman" w:eastAsia="MS Mincho" w:hAnsi="Times New Roman" w:cs="Times New Roman"/>
                <w:b/>
                <w:kern w:val="0"/>
                <w:sz w:val="26"/>
                <w:lang w:eastAsia="ar-SA"/>
                <w14:ligatures w14:val="none"/>
              </w:rPr>
            </w:pPr>
          </w:p>
          <w:p w14:paraId="30670035" w14:textId="77777777" w:rsidR="00A827B8" w:rsidRPr="00A827B8" w:rsidRDefault="00A827B8" w:rsidP="00A827B8">
            <w:pPr>
              <w:widowControl w:val="0"/>
              <w:tabs>
                <w:tab w:val="left" w:pos="42"/>
              </w:tabs>
              <w:overflowPunct w:val="0"/>
              <w:autoSpaceDE w:val="0"/>
              <w:autoSpaceDN w:val="0"/>
              <w:adjustRightInd w:val="0"/>
              <w:spacing w:after="0" w:line="252" w:lineRule="auto"/>
              <w:ind w:left="42" w:right="-87"/>
              <w:jc w:val="center"/>
              <w:textAlignment w:val="baseline"/>
              <w:rPr>
                <w:rFonts w:ascii="Times New Roman" w:eastAsia="MS Mincho" w:hAnsi="Times New Roman" w:cs="Times New Roman"/>
                <w:b/>
                <w:kern w:val="0"/>
                <w:sz w:val="26"/>
                <w:lang w:eastAsia="ar-SA"/>
                <w14:ligatures w14:val="none"/>
              </w:rPr>
            </w:pPr>
          </w:p>
        </w:tc>
        <w:tc>
          <w:tcPr>
            <w:tcW w:w="5386" w:type="dxa"/>
          </w:tcPr>
          <w:p w14:paraId="0FED73F1" w14:textId="77777777" w:rsidR="00A827B8" w:rsidRPr="00A827B8" w:rsidRDefault="00A827B8" w:rsidP="00A827B8">
            <w:pPr>
              <w:widowControl w:val="0"/>
              <w:tabs>
                <w:tab w:val="left" w:pos="42"/>
              </w:tabs>
              <w:overflowPunct w:val="0"/>
              <w:autoSpaceDE w:val="0"/>
              <w:autoSpaceDN w:val="0"/>
              <w:adjustRightInd w:val="0"/>
              <w:spacing w:after="0" w:line="252" w:lineRule="auto"/>
              <w:ind w:left="42" w:right="-87"/>
              <w:textAlignment w:val="baseline"/>
              <w:rPr>
                <w:rFonts w:ascii="Times New Roman" w:eastAsia="MS Mincho" w:hAnsi="Times New Roman" w:cs="Times New Roman"/>
                <w:b/>
                <w:bCs/>
                <w:kern w:val="0"/>
                <w:sz w:val="28"/>
                <w:szCs w:val="28"/>
                <w:lang w:eastAsia="ar-SA"/>
                <w14:ligatures w14:val="none"/>
              </w:rPr>
            </w:pPr>
            <w:bookmarkStart w:id="0" w:name="_GoBack"/>
            <w:bookmarkEnd w:id="0"/>
            <w:r w:rsidRPr="00A827B8">
              <w:rPr>
                <w:rFonts w:ascii="Times New Roman" w:eastAsia="MS Mincho" w:hAnsi="Times New Roman" w:cs="Times New Roman"/>
                <w:b/>
                <w:bCs/>
                <w:kern w:val="0"/>
                <w:sz w:val="28"/>
                <w:szCs w:val="28"/>
                <w:lang w:eastAsia="ar-SA"/>
                <w14:ligatures w14:val="none"/>
              </w:rPr>
              <w:t xml:space="preserve">                Принято на заседании Совета</w:t>
            </w:r>
          </w:p>
          <w:p w14:paraId="2385A4C4" w14:textId="004AFD4D" w:rsidR="00A827B8" w:rsidRPr="00A827B8" w:rsidRDefault="00A827B8" w:rsidP="00A827B8">
            <w:pPr>
              <w:widowControl w:val="0"/>
              <w:tabs>
                <w:tab w:val="left" w:pos="42"/>
              </w:tabs>
              <w:overflowPunct w:val="0"/>
              <w:autoSpaceDE w:val="0"/>
              <w:autoSpaceDN w:val="0"/>
              <w:adjustRightInd w:val="0"/>
              <w:spacing w:after="0" w:line="252" w:lineRule="auto"/>
              <w:ind w:left="42" w:right="-87"/>
              <w:textAlignment w:val="baseline"/>
              <w:rPr>
                <w:rFonts w:ascii="Times New Roman" w:eastAsia="MS Mincho" w:hAnsi="Times New Roman" w:cs="Times New Roman"/>
                <w:b/>
                <w:bCs/>
                <w:kern w:val="0"/>
                <w:sz w:val="28"/>
                <w:szCs w:val="28"/>
                <w:lang w:eastAsia="ar-SA"/>
                <w14:ligatures w14:val="none"/>
              </w:rPr>
            </w:pPr>
            <w:r w:rsidRPr="00A827B8">
              <w:rPr>
                <w:rFonts w:ascii="Times New Roman" w:eastAsia="MS Mincho" w:hAnsi="Times New Roman" w:cs="Times New Roman"/>
                <w:b/>
                <w:bCs/>
                <w:kern w:val="0"/>
                <w:sz w:val="28"/>
                <w:szCs w:val="28"/>
                <w:lang w:eastAsia="ar-SA"/>
                <w14:ligatures w14:val="none"/>
              </w:rPr>
              <w:t xml:space="preserve">                1</w:t>
            </w:r>
            <w:r>
              <w:rPr>
                <w:rFonts w:ascii="Times New Roman" w:eastAsia="MS Mincho" w:hAnsi="Times New Roman" w:cs="Times New Roman"/>
                <w:b/>
                <w:bCs/>
                <w:kern w:val="0"/>
                <w:sz w:val="28"/>
                <w:szCs w:val="28"/>
                <w:lang w:eastAsia="ar-SA"/>
                <w14:ligatures w14:val="none"/>
              </w:rPr>
              <w:t>6</w:t>
            </w:r>
            <w:r w:rsidRPr="00A827B8">
              <w:rPr>
                <w:rFonts w:ascii="Times New Roman" w:eastAsia="MS Mincho" w:hAnsi="Times New Roman" w:cs="Times New Roman"/>
                <w:b/>
                <w:bCs/>
                <w:kern w:val="0"/>
                <w:sz w:val="28"/>
                <w:szCs w:val="28"/>
                <w:lang w:eastAsia="ar-SA"/>
                <w14:ligatures w14:val="none"/>
              </w:rPr>
              <w:t xml:space="preserve"> </w:t>
            </w:r>
            <w:r>
              <w:rPr>
                <w:rFonts w:ascii="Times New Roman" w:eastAsia="MS Mincho" w:hAnsi="Times New Roman" w:cs="Times New Roman"/>
                <w:b/>
                <w:bCs/>
                <w:kern w:val="0"/>
                <w:sz w:val="28"/>
                <w:szCs w:val="28"/>
                <w:lang w:eastAsia="ar-SA"/>
                <w14:ligatures w14:val="none"/>
              </w:rPr>
              <w:t>м</w:t>
            </w:r>
            <w:r w:rsidRPr="00A827B8">
              <w:rPr>
                <w:rFonts w:ascii="Times New Roman" w:eastAsia="MS Mincho" w:hAnsi="Times New Roman" w:cs="Times New Roman"/>
                <w:b/>
                <w:bCs/>
                <w:kern w:val="0"/>
                <w:sz w:val="28"/>
                <w:szCs w:val="28"/>
                <w:lang w:eastAsia="ar-SA"/>
                <w14:ligatures w14:val="none"/>
              </w:rPr>
              <w:t>ая 2024 г.</w:t>
            </w:r>
          </w:p>
          <w:p w14:paraId="590EC03A" w14:textId="09220E0C" w:rsidR="00A827B8" w:rsidRPr="00A827B8" w:rsidRDefault="00A827B8" w:rsidP="00A827B8">
            <w:pPr>
              <w:widowControl w:val="0"/>
              <w:tabs>
                <w:tab w:val="left" w:pos="42"/>
              </w:tabs>
              <w:overflowPunct w:val="0"/>
              <w:autoSpaceDE w:val="0"/>
              <w:autoSpaceDN w:val="0"/>
              <w:adjustRightInd w:val="0"/>
              <w:spacing w:after="0" w:line="252" w:lineRule="auto"/>
              <w:ind w:left="42" w:right="-87"/>
              <w:textAlignment w:val="baseline"/>
              <w:rPr>
                <w:rFonts w:ascii="Times New Roman" w:eastAsia="MS Mincho" w:hAnsi="Times New Roman" w:cs="Times New Roman"/>
                <w:b/>
                <w:bCs/>
                <w:spacing w:val="20"/>
                <w:kern w:val="0"/>
                <w:sz w:val="28"/>
                <w:szCs w:val="28"/>
                <w:lang w:eastAsia="ar-SA"/>
                <w14:ligatures w14:val="none"/>
              </w:rPr>
            </w:pPr>
            <w:r w:rsidRPr="00A827B8">
              <w:rPr>
                <w:rFonts w:ascii="Times New Roman" w:eastAsia="MS Mincho" w:hAnsi="Times New Roman" w:cs="Times New Roman"/>
                <w:b/>
                <w:bCs/>
                <w:spacing w:val="20"/>
                <w:kern w:val="0"/>
                <w:sz w:val="28"/>
                <w:szCs w:val="28"/>
                <w:lang w:eastAsia="ar-SA"/>
                <w14:ligatures w14:val="none"/>
              </w:rPr>
              <w:t xml:space="preserve">             </w:t>
            </w:r>
            <w:r>
              <w:rPr>
                <w:rFonts w:ascii="Times New Roman" w:eastAsia="MS Mincho" w:hAnsi="Times New Roman" w:cs="Times New Roman"/>
                <w:b/>
                <w:bCs/>
                <w:spacing w:val="20"/>
                <w:kern w:val="0"/>
                <w:sz w:val="28"/>
                <w:szCs w:val="28"/>
                <w:lang w:eastAsia="ar-SA"/>
                <w14:ligatures w14:val="none"/>
              </w:rPr>
              <w:t>№ 242</w:t>
            </w:r>
            <w:r w:rsidRPr="00A827B8">
              <w:rPr>
                <w:rFonts w:ascii="Times New Roman" w:eastAsia="MS Mincho" w:hAnsi="Times New Roman" w:cs="Times New Roman"/>
                <w:b/>
                <w:bCs/>
                <w:spacing w:val="20"/>
                <w:kern w:val="0"/>
                <w:sz w:val="28"/>
                <w:szCs w:val="28"/>
                <w:lang w:eastAsia="ar-SA"/>
                <w14:ligatures w14:val="none"/>
              </w:rPr>
              <w:t>-1/2024</w:t>
            </w:r>
          </w:p>
          <w:p w14:paraId="25F166C9" w14:textId="77777777" w:rsidR="00A827B8" w:rsidRPr="00A827B8" w:rsidRDefault="00A827B8" w:rsidP="00A827B8">
            <w:pPr>
              <w:widowControl w:val="0"/>
              <w:tabs>
                <w:tab w:val="left" w:pos="42"/>
              </w:tabs>
              <w:overflowPunct w:val="0"/>
              <w:autoSpaceDE w:val="0"/>
              <w:autoSpaceDN w:val="0"/>
              <w:adjustRightInd w:val="0"/>
              <w:spacing w:after="0" w:line="252" w:lineRule="auto"/>
              <w:ind w:left="42" w:right="-87"/>
              <w:textAlignment w:val="baseline"/>
              <w:rPr>
                <w:rFonts w:ascii="Times New Roman" w:eastAsia="MS Mincho" w:hAnsi="Times New Roman" w:cs="Times New Roman"/>
                <w:b/>
                <w:kern w:val="0"/>
                <w:sz w:val="26"/>
                <w:lang w:eastAsia="ar-SA"/>
                <w14:ligatures w14:val="none"/>
              </w:rPr>
            </w:pPr>
          </w:p>
        </w:tc>
      </w:tr>
    </w:tbl>
    <w:p w14:paraId="0316BD2C" w14:textId="77777777" w:rsidR="00A827B8" w:rsidRDefault="00A827B8" w:rsidP="005D45AE">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sz w:val="28"/>
          <w:szCs w:val="28"/>
          <w:u w:color="000000"/>
          <w:bdr w:val="nil"/>
          <w:lang w:eastAsia="ru-RU"/>
          <w14:ligatures w14:val="none"/>
        </w:rPr>
      </w:pPr>
    </w:p>
    <w:p w14:paraId="2001DBE6" w14:textId="65CCF66E" w:rsidR="005D45AE" w:rsidRPr="009718CF" w:rsidRDefault="005D45AE" w:rsidP="005D45AE">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sz w:val="28"/>
          <w:szCs w:val="28"/>
          <w:u w:color="000000"/>
          <w:bdr w:val="nil"/>
          <w:lang w:eastAsia="ru-RU"/>
          <w14:ligatures w14:val="none"/>
        </w:rPr>
      </w:pPr>
      <w:r w:rsidRPr="009718CF">
        <w:rPr>
          <w:rFonts w:ascii="Times New Roman" w:eastAsia="Arial Unicode MS" w:hAnsi="Times New Roman" w:cs="Times New Roman"/>
          <w:b/>
          <w:bCs/>
          <w:kern w:val="0"/>
          <w:sz w:val="28"/>
          <w:szCs w:val="28"/>
          <w:u w:color="000000"/>
          <w:bdr w:val="nil"/>
          <w:lang w:eastAsia="ru-RU"/>
          <w14:ligatures w14:val="none"/>
        </w:rPr>
        <w:t>ЭКСПЕРТНОЕ ЗАКЛЮЧЕНИЕ</w:t>
      </w:r>
    </w:p>
    <w:p w14:paraId="611EDC5E" w14:textId="5F58C69B" w:rsidR="005D45AE" w:rsidRPr="009718CF" w:rsidRDefault="005D45AE" w:rsidP="000369E8">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sz w:val="28"/>
          <w:szCs w:val="28"/>
          <w:u w:color="000000"/>
          <w:bdr w:val="nil"/>
          <w:lang w:eastAsia="ru-RU"/>
          <w14:ligatures w14:val="none"/>
        </w:rPr>
      </w:pPr>
      <w:r w:rsidRPr="009718CF">
        <w:rPr>
          <w:rFonts w:ascii="Times New Roman" w:eastAsia="Arial Unicode MS" w:hAnsi="Times New Roman" w:cs="Times New Roman"/>
          <w:b/>
          <w:bCs/>
          <w:kern w:val="0"/>
          <w:sz w:val="28"/>
          <w:szCs w:val="28"/>
          <w:u w:color="000000"/>
          <w:bdr w:val="nil"/>
          <w:lang w:eastAsia="ru-RU"/>
          <w14:ligatures w14:val="none"/>
        </w:rPr>
        <w:t xml:space="preserve">по проекту федерального закона </w:t>
      </w:r>
      <w:r w:rsidR="00374DE0" w:rsidRPr="009718CF">
        <w:rPr>
          <w:rFonts w:ascii="Times New Roman" w:hAnsi="Times New Roman" w:cs="Times New Roman"/>
          <w:b/>
          <w:color w:val="2C2D2E"/>
          <w:sz w:val="26"/>
          <w:szCs w:val="26"/>
          <w:shd w:val="clear" w:color="auto" w:fill="FFFFFF"/>
        </w:rPr>
        <w:t xml:space="preserve">№ 592805-8 </w:t>
      </w:r>
      <w:r w:rsidRPr="009718CF">
        <w:rPr>
          <w:rFonts w:ascii="Times New Roman" w:eastAsia="Arial Unicode MS" w:hAnsi="Times New Roman" w:cs="Times New Roman"/>
          <w:b/>
          <w:bCs/>
          <w:kern w:val="0"/>
          <w:sz w:val="28"/>
          <w:szCs w:val="28"/>
          <w:u w:color="000000"/>
          <w:bdr w:val="nil"/>
          <w:lang w:eastAsia="ru-RU"/>
          <w14:ligatures w14:val="none"/>
        </w:rPr>
        <w:t>«О внесении изменени</w:t>
      </w:r>
      <w:r w:rsidR="000369E8" w:rsidRPr="009718CF">
        <w:rPr>
          <w:rFonts w:ascii="Times New Roman" w:eastAsia="Arial Unicode MS" w:hAnsi="Times New Roman" w:cs="Times New Roman"/>
          <w:b/>
          <w:bCs/>
          <w:kern w:val="0"/>
          <w:sz w:val="28"/>
          <w:szCs w:val="28"/>
          <w:u w:color="000000"/>
          <w:bdr w:val="nil"/>
          <w:lang w:eastAsia="ru-RU"/>
          <w14:ligatures w14:val="none"/>
        </w:rPr>
        <w:t>я</w:t>
      </w:r>
    </w:p>
    <w:p w14:paraId="77F8F66F" w14:textId="0077A61C" w:rsidR="005D45AE" w:rsidRPr="009718CF" w:rsidRDefault="005D45AE" w:rsidP="000369E8">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sz w:val="28"/>
          <w:szCs w:val="28"/>
          <w:u w:color="000000"/>
          <w:bdr w:val="nil"/>
          <w:lang w:eastAsia="ru-RU"/>
          <w14:ligatures w14:val="none"/>
        </w:rPr>
      </w:pPr>
      <w:r w:rsidRPr="009718CF">
        <w:rPr>
          <w:rFonts w:ascii="Times New Roman" w:eastAsia="Arial Unicode MS" w:hAnsi="Times New Roman" w:cs="Times New Roman"/>
          <w:b/>
          <w:bCs/>
          <w:kern w:val="0"/>
          <w:sz w:val="28"/>
          <w:szCs w:val="28"/>
          <w:u w:color="000000"/>
          <w:bdr w:val="nil"/>
          <w:lang w:eastAsia="ru-RU"/>
          <w14:ligatures w14:val="none"/>
        </w:rPr>
        <w:t>в стать</w:t>
      </w:r>
      <w:r w:rsidR="000369E8" w:rsidRPr="009718CF">
        <w:rPr>
          <w:rFonts w:ascii="Times New Roman" w:eastAsia="Arial Unicode MS" w:hAnsi="Times New Roman" w:cs="Times New Roman"/>
          <w:b/>
          <w:bCs/>
          <w:kern w:val="0"/>
          <w:sz w:val="28"/>
          <w:szCs w:val="28"/>
          <w:u w:color="000000"/>
          <w:bdr w:val="nil"/>
          <w:lang w:eastAsia="ru-RU"/>
          <w14:ligatures w14:val="none"/>
        </w:rPr>
        <w:t>ю</w:t>
      </w:r>
      <w:r w:rsidRPr="009718CF">
        <w:rPr>
          <w:rFonts w:ascii="Times New Roman" w:eastAsia="Arial Unicode MS" w:hAnsi="Times New Roman" w:cs="Times New Roman"/>
          <w:b/>
          <w:bCs/>
          <w:kern w:val="0"/>
          <w:sz w:val="28"/>
          <w:szCs w:val="28"/>
          <w:u w:color="000000"/>
          <w:bdr w:val="nil"/>
          <w:lang w:eastAsia="ru-RU"/>
          <w14:ligatures w14:val="none"/>
        </w:rPr>
        <w:t xml:space="preserve"> 13</w:t>
      </w:r>
      <w:r w:rsidR="000369E8" w:rsidRPr="009718CF">
        <w:rPr>
          <w:rFonts w:ascii="Times New Roman" w:eastAsia="Arial Unicode MS" w:hAnsi="Times New Roman" w:cs="Times New Roman"/>
          <w:b/>
          <w:bCs/>
          <w:kern w:val="0"/>
          <w:sz w:val="28"/>
          <w:szCs w:val="28"/>
          <w:u w:color="000000"/>
          <w:bdr w:val="nil"/>
          <w:lang w:eastAsia="ru-RU"/>
          <w14:ligatures w14:val="none"/>
        </w:rPr>
        <w:t>59</w:t>
      </w:r>
      <w:r w:rsidRPr="009718CF">
        <w:rPr>
          <w:rFonts w:ascii="Times New Roman" w:eastAsia="Arial Unicode MS" w:hAnsi="Times New Roman" w:cs="Times New Roman"/>
          <w:b/>
          <w:bCs/>
          <w:kern w:val="0"/>
          <w:sz w:val="28"/>
          <w:szCs w:val="28"/>
          <w:u w:color="000000"/>
          <w:bdr w:val="nil"/>
          <w:lang w:eastAsia="ru-RU"/>
          <w14:ligatures w14:val="none"/>
        </w:rPr>
        <w:t xml:space="preserve"> части четвертой Гражданского кодекса</w:t>
      </w:r>
    </w:p>
    <w:p w14:paraId="2512FCEF" w14:textId="77777777" w:rsidR="005D45AE" w:rsidRPr="009718CF" w:rsidRDefault="005D45AE" w:rsidP="000369E8">
      <w:pPr>
        <w:pBdr>
          <w:top w:val="nil"/>
          <w:left w:val="nil"/>
          <w:bottom w:val="nil"/>
          <w:right w:val="nil"/>
          <w:between w:val="nil"/>
          <w:bar w:val="nil"/>
        </w:pBdr>
        <w:spacing w:after="0" w:line="240" w:lineRule="auto"/>
        <w:jc w:val="center"/>
        <w:rPr>
          <w:rFonts w:ascii="Times New Roman" w:eastAsia="Arial Unicode MS" w:hAnsi="Times New Roman" w:cs="Times New Roman"/>
          <w:b/>
          <w:bCs/>
          <w:kern w:val="0"/>
          <w:sz w:val="28"/>
          <w:szCs w:val="28"/>
          <w:u w:color="000000"/>
          <w:bdr w:val="nil"/>
          <w:lang w:eastAsia="ru-RU"/>
          <w14:ligatures w14:val="none"/>
        </w:rPr>
      </w:pPr>
      <w:r w:rsidRPr="009718CF">
        <w:rPr>
          <w:rFonts w:ascii="Times New Roman" w:eastAsia="Arial Unicode MS" w:hAnsi="Times New Roman" w:cs="Times New Roman"/>
          <w:b/>
          <w:bCs/>
          <w:kern w:val="0"/>
          <w:sz w:val="28"/>
          <w:szCs w:val="28"/>
          <w:u w:color="000000"/>
          <w:bdr w:val="nil"/>
          <w:lang w:eastAsia="ru-RU"/>
          <w14:ligatures w14:val="none"/>
        </w:rPr>
        <w:t>Российской Федерации»</w:t>
      </w:r>
    </w:p>
    <w:p w14:paraId="647E12FF" w14:textId="77777777" w:rsidR="005D45AE" w:rsidRPr="009718CF" w:rsidRDefault="005D45AE" w:rsidP="000369E8">
      <w:pPr>
        <w:pBdr>
          <w:top w:val="nil"/>
          <w:left w:val="nil"/>
          <w:bottom w:val="nil"/>
          <w:right w:val="nil"/>
          <w:between w:val="nil"/>
          <w:bar w:val="nil"/>
        </w:pBdr>
        <w:spacing w:after="0" w:line="360" w:lineRule="auto"/>
        <w:ind w:firstLine="709"/>
        <w:rPr>
          <w:rFonts w:ascii="Times New Roman" w:eastAsia="Arial Unicode MS" w:hAnsi="Times New Roman" w:cs="Times New Roman"/>
          <w:kern w:val="0"/>
          <w:sz w:val="28"/>
          <w:szCs w:val="28"/>
          <w:u w:color="000000"/>
          <w:bdr w:val="nil"/>
          <w:lang w:eastAsia="ru-RU"/>
          <w14:ligatures w14:val="none"/>
        </w:rPr>
      </w:pPr>
    </w:p>
    <w:p w14:paraId="53ABA6FD" w14:textId="639BF0B7" w:rsidR="005D45AE" w:rsidRPr="009718CF" w:rsidRDefault="005D45AE"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 xml:space="preserve">Проект федерального закона </w:t>
      </w:r>
      <w:r w:rsidR="00374DE0" w:rsidRPr="009718CF">
        <w:rPr>
          <w:rFonts w:ascii="Times New Roman" w:hAnsi="Times New Roman" w:cs="Times New Roman"/>
          <w:color w:val="2C2D2E"/>
          <w:sz w:val="26"/>
          <w:szCs w:val="26"/>
          <w:shd w:val="clear" w:color="auto" w:fill="FFFFFF"/>
        </w:rPr>
        <w:t xml:space="preserve">№ 592805-8 </w:t>
      </w:r>
      <w:r w:rsidRPr="009718CF">
        <w:rPr>
          <w:rFonts w:ascii="Times New Roman" w:eastAsia="Arial Unicode MS" w:hAnsi="Times New Roman" w:cs="Times New Roman"/>
          <w:kern w:val="0"/>
          <w:sz w:val="28"/>
          <w:szCs w:val="28"/>
          <w:u w:color="000000"/>
          <w:bdr w:val="nil"/>
          <w:lang w:eastAsia="ru-RU"/>
          <w14:ligatures w14:val="none"/>
        </w:rPr>
        <w:t>«О внесении изменени</w:t>
      </w:r>
      <w:r w:rsidR="00517828" w:rsidRPr="009718CF">
        <w:rPr>
          <w:rFonts w:ascii="Times New Roman" w:eastAsia="Arial Unicode MS" w:hAnsi="Times New Roman" w:cs="Times New Roman"/>
          <w:kern w:val="0"/>
          <w:sz w:val="28"/>
          <w:szCs w:val="28"/>
          <w:u w:color="000000"/>
          <w:bdr w:val="nil"/>
          <w:lang w:eastAsia="ru-RU"/>
          <w14:ligatures w14:val="none"/>
        </w:rPr>
        <w:t>я</w:t>
      </w:r>
      <w:r w:rsidRPr="009718CF">
        <w:rPr>
          <w:rFonts w:ascii="Times New Roman" w:eastAsia="Arial Unicode MS" w:hAnsi="Times New Roman" w:cs="Times New Roman"/>
          <w:kern w:val="0"/>
          <w:sz w:val="28"/>
          <w:szCs w:val="28"/>
          <w:u w:color="000000"/>
          <w:bdr w:val="nil"/>
          <w:lang w:eastAsia="ru-RU"/>
          <w14:ligatures w14:val="none"/>
        </w:rPr>
        <w:t xml:space="preserve"> в стать</w:t>
      </w:r>
      <w:r w:rsidR="000369E8" w:rsidRPr="009718CF">
        <w:rPr>
          <w:rFonts w:ascii="Times New Roman" w:eastAsia="Arial Unicode MS" w:hAnsi="Times New Roman" w:cs="Times New Roman"/>
          <w:kern w:val="0"/>
          <w:sz w:val="28"/>
          <w:szCs w:val="28"/>
          <w:u w:color="000000"/>
          <w:bdr w:val="nil"/>
          <w:lang w:eastAsia="ru-RU"/>
          <w14:ligatures w14:val="none"/>
        </w:rPr>
        <w:t>ю</w:t>
      </w:r>
      <w:r w:rsidRPr="009718CF">
        <w:rPr>
          <w:rFonts w:ascii="Times New Roman" w:eastAsia="Arial Unicode MS" w:hAnsi="Times New Roman" w:cs="Times New Roman"/>
          <w:kern w:val="0"/>
          <w:sz w:val="28"/>
          <w:szCs w:val="28"/>
          <w:u w:color="000000"/>
          <w:bdr w:val="nil"/>
          <w:lang w:eastAsia="ru-RU"/>
          <w14:ligatures w14:val="none"/>
        </w:rPr>
        <w:t xml:space="preserve"> 13</w:t>
      </w:r>
      <w:r w:rsidR="000369E8" w:rsidRPr="009718CF">
        <w:rPr>
          <w:rFonts w:ascii="Times New Roman" w:eastAsia="Arial Unicode MS" w:hAnsi="Times New Roman" w:cs="Times New Roman"/>
          <w:kern w:val="0"/>
          <w:sz w:val="28"/>
          <w:szCs w:val="28"/>
          <w:u w:color="000000"/>
          <w:bdr w:val="nil"/>
          <w:lang w:eastAsia="ru-RU"/>
          <w14:ligatures w14:val="none"/>
        </w:rPr>
        <w:t>59</w:t>
      </w:r>
      <w:r w:rsidRPr="009718CF">
        <w:rPr>
          <w:rFonts w:ascii="Times New Roman" w:eastAsia="Arial Unicode MS" w:hAnsi="Times New Roman" w:cs="Times New Roman"/>
          <w:b/>
          <w:bCs/>
          <w:kern w:val="0"/>
          <w:sz w:val="28"/>
          <w:szCs w:val="28"/>
          <w:u w:color="000000"/>
          <w:bdr w:val="nil"/>
          <w:lang w:eastAsia="ru-RU"/>
          <w14:ligatures w14:val="none"/>
        </w:rPr>
        <w:t xml:space="preserve"> </w:t>
      </w:r>
      <w:r w:rsidRPr="009718CF">
        <w:rPr>
          <w:rFonts w:ascii="Times New Roman" w:eastAsia="Arial Unicode MS" w:hAnsi="Times New Roman" w:cs="Times New Roman"/>
          <w:kern w:val="0"/>
          <w:sz w:val="28"/>
          <w:szCs w:val="28"/>
          <w:u w:color="000000"/>
          <w:bdr w:val="nil"/>
          <w:lang w:eastAsia="ru-RU"/>
          <w14:ligatures w14:val="none"/>
        </w:rPr>
        <w:t xml:space="preserve">части четвертой Гражданского кодекса Российской Федерации» (далее – Проект) </w:t>
      </w:r>
      <w:r w:rsidR="00517828" w:rsidRPr="009718CF">
        <w:rPr>
          <w:rFonts w:ascii="Times New Roman" w:eastAsia="Times New Roman" w:hAnsi="Times New Roman" w:cs="Times New Roman"/>
          <w:kern w:val="0"/>
          <w:sz w:val="28"/>
          <w:szCs w:val="28"/>
          <w:lang w:eastAsia="zh-CN"/>
          <w14:ligatures w14:val="none"/>
        </w:rPr>
        <w:t>рассмотрен по инициативе Совета при Президенте Российской Федерации по кодификации и совершенствованию гражданского законодательства.</w:t>
      </w:r>
      <w:r w:rsidR="00517828" w:rsidRPr="009718CF" w:rsidDel="00517828">
        <w:rPr>
          <w:rFonts w:ascii="Times New Roman" w:eastAsia="Arial Unicode MS" w:hAnsi="Times New Roman" w:cs="Times New Roman"/>
          <w:kern w:val="0"/>
          <w:sz w:val="28"/>
          <w:szCs w:val="28"/>
          <w:u w:color="000000"/>
          <w:bdr w:val="nil"/>
          <w:lang w:eastAsia="ru-RU"/>
          <w14:ligatures w14:val="none"/>
        </w:rPr>
        <w:t xml:space="preserve"> </w:t>
      </w:r>
    </w:p>
    <w:p w14:paraId="430D710A" w14:textId="570A425C" w:rsidR="000369E8" w:rsidRPr="009718CF" w:rsidRDefault="000369E8"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 xml:space="preserve">Проект внесен депутатами Государственной Думы </w:t>
      </w:r>
      <w:proofErr w:type="spellStart"/>
      <w:r w:rsidRPr="009718CF">
        <w:rPr>
          <w:rFonts w:ascii="Times New Roman" w:eastAsia="Arial Unicode MS" w:hAnsi="Times New Roman" w:cs="Times New Roman"/>
          <w:kern w:val="0"/>
          <w:sz w:val="28"/>
          <w:szCs w:val="28"/>
          <w:u w:color="000000"/>
          <w:bdr w:val="nil"/>
          <w:lang w:eastAsia="ru-RU"/>
          <w14:ligatures w14:val="none"/>
        </w:rPr>
        <w:t>Тумусовым</w:t>
      </w:r>
      <w:proofErr w:type="spellEnd"/>
      <w:r w:rsidRPr="009718CF">
        <w:rPr>
          <w:rFonts w:ascii="Times New Roman" w:eastAsia="Arial Unicode MS" w:hAnsi="Times New Roman" w:cs="Times New Roman"/>
          <w:kern w:val="0"/>
          <w:sz w:val="28"/>
          <w:szCs w:val="28"/>
          <w:u w:color="000000"/>
          <w:bdr w:val="nil"/>
          <w:lang w:eastAsia="ru-RU"/>
          <w14:ligatures w14:val="none"/>
        </w:rPr>
        <w:t xml:space="preserve"> </w:t>
      </w:r>
      <w:r w:rsidR="00517828" w:rsidRPr="009718CF">
        <w:rPr>
          <w:rFonts w:ascii="Times New Roman" w:eastAsia="Arial Unicode MS" w:hAnsi="Times New Roman" w:cs="Times New Roman"/>
          <w:kern w:val="0"/>
          <w:sz w:val="28"/>
          <w:szCs w:val="28"/>
          <w:u w:color="000000"/>
          <w:bdr w:val="nil"/>
          <w:lang w:eastAsia="ru-RU"/>
          <w14:ligatures w14:val="none"/>
        </w:rPr>
        <w:t xml:space="preserve">Ф.С. </w:t>
      </w:r>
      <w:r w:rsidRPr="009718CF">
        <w:rPr>
          <w:rFonts w:ascii="Times New Roman" w:eastAsia="Arial Unicode MS" w:hAnsi="Times New Roman" w:cs="Times New Roman"/>
          <w:kern w:val="0"/>
          <w:sz w:val="28"/>
          <w:szCs w:val="28"/>
          <w:u w:color="000000"/>
          <w:bdr w:val="nil"/>
          <w:lang w:eastAsia="ru-RU"/>
          <w14:ligatures w14:val="none"/>
        </w:rPr>
        <w:t xml:space="preserve">и </w:t>
      </w:r>
      <w:proofErr w:type="spellStart"/>
      <w:r w:rsidRPr="009718CF">
        <w:rPr>
          <w:rFonts w:ascii="Times New Roman" w:eastAsia="Arial Unicode MS" w:hAnsi="Times New Roman" w:cs="Times New Roman"/>
          <w:kern w:val="0"/>
          <w:sz w:val="28"/>
          <w:szCs w:val="28"/>
          <w:u w:color="000000"/>
          <w:bdr w:val="nil"/>
          <w:lang w:eastAsia="ru-RU"/>
          <w14:ligatures w14:val="none"/>
        </w:rPr>
        <w:t>Кабышевым</w:t>
      </w:r>
      <w:proofErr w:type="spellEnd"/>
      <w:r w:rsidRPr="009718CF">
        <w:rPr>
          <w:rFonts w:ascii="Times New Roman" w:eastAsia="Arial Unicode MS" w:hAnsi="Times New Roman" w:cs="Times New Roman"/>
          <w:kern w:val="0"/>
          <w:sz w:val="28"/>
          <w:szCs w:val="28"/>
          <w:u w:color="000000"/>
          <w:bdr w:val="nil"/>
          <w:lang w:eastAsia="ru-RU"/>
          <w14:ligatures w14:val="none"/>
        </w:rPr>
        <w:t xml:space="preserve"> </w:t>
      </w:r>
      <w:r w:rsidR="00517828" w:rsidRPr="009718CF">
        <w:rPr>
          <w:rFonts w:ascii="Times New Roman" w:eastAsia="Arial Unicode MS" w:hAnsi="Times New Roman" w:cs="Times New Roman"/>
          <w:kern w:val="0"/>
          <w:sz w:val="28"/>
          <w:szCs w:val="28"/>
          <w:u w:color="000000"/>
          <w:bdr w:val="nil"/>
          <w:lang w:eastAsia="ru-RU"/>
          <w14:ligatures w14:val="none"/>
        </w:rPr>
        <w:t xml:space="preserve">С.В. </w:t>
      </w:r>
      <w:r w:rsidRPr="009718CF">
        <w:rPr>
          <w:rFonts w:ascii="Times New Roman" w:eastAsia="Arial Unicode MS" w:hAnsi="Times New Roman" w:cs="Times New Roman"/>
          <w:kern w:val="0"/>
          <w:sz w:val="28"/>
          <w:szCs w:val="28"/>
          <w:u w:color="000000"/>
          <w:bdr w:val="nil"/>
          <w:lang w:eastAsia="ru-RU"/>
          <w14:ligatures w14:val="none"/>
        </w:rPr>
        <w:t>в целях уточнения положений Гражданского кодекса Российской Федерации (далее – ГК РФ), связанных с введением в гражданский</w:t>
      </w:r>
      <w:r w:rsidR="0000741F" w:rsidRPr="009718CF">
        <w:rPr>
          <w:rFonts w:ascii="Times New Roman" w:eastAsia="Arial Unicode MS" w:hAnsi="Times New Roman" w:cs="Times New Roman"/>
          <w:kern w:val="0"/>
          <w:sz w:val="28"/>
          <w:szCs w:val="28"/>
          <w:u w:color="000000"/>
          <w:bdr w:val="nil"/>
          <w:lang w:eastAsia="ru-RU"/>
          <w14:ligatures w14:val="none"/>
        </w:rPr>
        <w:t xml:space="preserve"> оборот </w:t>
      </w:r>
      <w:r w:rsidRPr="009718CF">
        <w:rPr>
          <w:rFonts w:ascii="Times New Roman" w:eastAsia="Arial Unicode MS" w:hAnsi="Times New Roman" w:cs="Times New Roman"/>
          <w:kern w:val="0"/>
          <w:sz w:val="28"/>
          <w:szCs w:val="28"/>
          <w:u w:color="000000"/>
          <w:bdr w:val="nil"/>
          <w:lang w:eastAsia="ru-RU"/>
          <w14:ligatures w14:val="none"/>
        </w:rPr>
        <w:t>воспроизведенных лекарственных препаратов (</w:t>
      </w:r>
      <w:proofErr w:type="spellStart"/>
      <w:r w:rsidRPr="009718CF">
        <w:rPr>
          <w:rFonts w:ascii="Times New Roman" w:eastAsia="Arial Unicode MS" w:hAnsi="Times New Roman" w:cs="Times New Roman"/>
          <w:kern w:val="0"/>
          <w:sz w:val="28"/>
          <w:szCs w:val="28"/>
          <w:u w:color="000000"/>
          <w:bdr w:val="nil"/>
          <w:lang w:eastAsia="ru-RU"/>
          <w14:ligatures w14:val="none"/>
        </w:rPr>
        <w:t>дженериков</w:t>
      </w:r>
      <w:proofErr w:type="spellEnd"/>
      <w:r w:rsidRPr="009718CF">
        <w:rPr>
          <w:rFonts w:ascii="Times New Roman" w:eastAsia="Arial Unicode MS" w:hAnsi="Times New Roman" w:cs="Times New Roman"/>
          <w:kern w:val="0"/>
          <w:sz w:val="28"/>
          <w:szCs w:val="28"/>
          <w:u w:color="000000"/>
          <w:bdr w:val="nil"/>
          <w:lang w:eastAsia="ru-RU"/>
          <w14:ligatures w14:val="none"/>
        </w:rPr>
        <w:t xml:space="preserve">) и </w:t>
      </w:r>
      <w:proofErr w:type="spellStart"/>
      <w:r w:rsidR="00F158BB" w:rsidRPr="009718CF">
        <w:rPr>
          <w:rFonts w:ascii="Times New Roman" w:eastAsia="Arial Unicode MS" w:hAnsi="Times New Roman" w:cs="Times New Roman"/>
          <w:kern w:val="0"/>
          <w:sz w:val="28"/>
          <w:szCs w:val="28"/>
          <w:u w:color="000000"/>
          <w:bdr w:val="nil"/>
          <w:lang w:eastAsia="ru-RU"/>
          <w14:ligatures w14:val="none"/>
        </w:rPr>
        <w:t>биоаналоговых</w:t>
      </w:r>
      <w:proofErr w:type="spellEnd"/>
      <w:r w:rsidR="00F158BB" w:rsidRPr="009718CF">
        <w:rPr>
          <w:rFonts w:ascii="Times New Roman" w:eastAsia="Arial Unicode MS" w:hAnsi="Times New Roman" w:cs="Times New Roman"/>
          <w:kern w:val="0"/>
          <w:sz w:val="28"/>
          <w:szCs w:val="28"/>
          <w:u w:color="000000"/>
          <w:bdr w:val="nil"/>
          <w:lang w:eastAsia="ru-RU"/>
          <w14:ligatures w14:val="none"/>
        </w:rPr>
        <w:t xml:space="preserve"> (</w:t>
      </w:r>
      <w:proofErr w:type="spellStart"/>
      <w:r w:rsidR="00F158BB" w:rsidRPr="009718CF">
        <w:rPr>
          <w:rFonts w:ascii="Times New Roman" w:eastAsia="Arial Unicode MS" w:hAnsi="Times New Roman" w:cs="Times New Roman"/>
          <w:kern w:val="0"/>
          <w:sz w:val="28"/>
          <w:szCs w:val="28"/>
          <w:u w:color="000000"/>
          <w:bdr w:val="nil"/>
          <w:lang w:eastAsia="ru-RU"/>
          <w14:ligatures w14:val="none"/>
        </w:rPr>
        <w:t>биоподобных</w:t>
      </w:r>
      <w:proofErr w:type="spellEnd"/>
      <w:r w:rsidR="00F158BB" w:rsidRPr="009718CF">
        <w:rPr>
          <w:rFonts w:ascii="Times New Roman" w:eastAsia="Arial Unicode MS" w:hAnsi="Times New Roman" w:cs="Times New Roman"/>
          <w:kern w:val="0"/>
          <w:sz w:val="28"/>
          <w:szCs w:val="28"/>
          <w:u w:color="000000"/>
          <w:bdr w:val="nil"/>
          <w:lang w:eastAsia="ru-RU"/>
          <w14:ligatures w14:val="none"/>
        </w:rPr>
        <w:t>) лекарственных препаратов (пункты 12 и 12</w:t>
      </w:r>
      <w:r w:rsidR="00F158BB" w:rsidRPr="009718CF">
        <w:rPr>
          <w:rFonts w:ascii="Times New Roman" w:eastAsia="Arial Unicode MS" w:hAnsi="Times New Roman" w:cs="Times New Roman"/>
          <w:kern w:val="0"/>
          <w:sz w:val="28"/>
          <w:szCs w:val="28"/>
          <w:u w:color="000000"/>
          <w:bdr w:val="nil"/>
          <w:vertAlign w:val="superscript"/>
          <w:lang w:eastAsia="ru-RU"/>
          <w14:ligatures w14:val="none"/>
        </w:rPr>
        <w:t>2</w:t>
      </w:r>
      <w:r w:rsidR="00F158BB" w:rsidRPr="009718CF">
        <w:rPr>
          <w:rFonts w:ascii="Times New Roman" w:eastAsia="Arial Unicode MS" w:hAnsi="Times New Roman" w:cs="Times New Roman"/>
          <w:kern w:val="0"/>
          <w:sz w:val="28"/>
          <w:szCs w:val="28"/>
          <w:u w:color="000000"/>
          <w:bdr w:val="nil"/>
          <w:lang w:eastAsia="ru-RU"/>
          <w14:ligatures w14:val="none"/>
        </w:rPr>
        <w:t xml:space="preserve"> статьи 4 Федерального закона от 12 апреля 2010 г. №</w:t>
      </w:r>
      <w:r w:rsidR="00406816">
        <w:rPr>
          <w:rFonts w:ascii="Times New Roman" w:eastAsia="Arial Unicode MS" w:hAnsi="Times New Roman" w:cs="Times New Roman"/>
          <w:kern w:val="0"/>
          <w:sz w:val="28"/>
          <w:szCs w:val="28"/>
          <w:u w:color="000000"/>
          <w:bdr w:val="nil"/>
          <w:lang w:eastAsia="ru-RU"/>
          <w14:ligatures w14:val="none"/>
        </w:rPr>
        <w:t xml:space="preserve"> </w:t>
      </w:r>
      <w:r w:rsidR="00F158BB" w:rsidRPr="009718CF">
        <w:rPr>
          <w:rFonts w:ascii="Times New Roman" w:eastAsia="Arial Unicode MS" w:hAnsi="Times New Roman" w:cs="Times New Roman"/>
          <w:kern w:val="0"/>
          <w:sz w:val="28"/>
          <w:szCs w:val="28"/>
          <w:u w:color="000000"/>
          <w:bdr w:val="nil"/>
          <w:lang w:eastAsia="ru-RU"/>
          <w14:ligatures w14:val="none"/>
        </w:rPr>
        <w:t xml:space="preserve">61-ФЗ «Об обращении лекарственных средств»). В пояснительной записке к Проекту разработчики указывают, что данный законопроект «создает правовой механизм для повышения лекарственной безопасности российских граждан, защиты интересов отечественных производителей лекарственных препаратов, </w:t>
      </w:r>
      <w:r w:rsidR="003A4202" w:rsidRPr="009718CF">
        <w:rPr>
          <w:rFonts w:ascii="Times New Roman" w:eastAsia="Arial Unicode MS" w:hAnsi="Times New Roman" w:cs="Times New Roman"/>
          <w:kern w:val="0"/>
          <w:sz w:val="28"/>
          <w:szCs w:val="28"/>
          <w:u w:color="000000"/>
          <w:bdr w:val="nil"/>
          <w:lang w:eastAsia="ru-RU"/>
          <w14:ligatures w14:val="none"/>
        </w:rPr>
        <w:t>повышения эффективности бюджетных расходов на государственные закупки лекарственных препаратов, стабилизации фармацевтического рынка и усиления на нем</w:t>
      </w:r>
      <w:r w:rsidR="009B6262" w:rsidRPr="009718CF">
        <w:rPr>
          <w:rFonts w:ascii="Times New Roman" w:eastAsia="Arial Unicode MS" w:hAnsi="Times New Roman" w:cs="Times New Roman"/>
          <w:kern w:val="0"/>
          <w:sz w:val="28"/>
          <w:szCs w:val="28"/>
          <w:u w:color="000000"/>
          <w:bdr w:val="nil"/>
          <w:lang w:eastAsia="ru-RU"/>
          <w14:ligatures w14:val="none"/>
        </w:rPr>
        <w:t xml:space="preserve"> конкуренции». </w:t>
      </w:r>
    </w:p>
    <w:p w14:paraId="102BCDEA" w14:textId="59F67E16" w:rsidR="0000741F" w:rsidRPr="009718CF" w:rsidRDefault="009B6262"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Суть предлагаемых изменений состоит в том, чтобы статью 1359 ГК РФ, предусматривающую случаи свободного использования изобретений, полезных моделей и промышленных образцов (то есть объектов патентных прав)</w:t>
      </w:r>
      <w:r w:rsidR="004B0F1F" w:rsidRPr="009718CF">
        <w:rPr>
          <w:rFonts w:ascii="Times New Roman" w:eastAsia="Arial Unicode MS" w:hAnsi="Times New Roman" w:cs="Times New Roman"/>
          <w:kern w:val="0"/>
          <w:sz w:val="28"/>
          <w:szCs w:val="28"/>
          <w:u w:color="000000"/>
          <w:bdr w:val="nil"/>
          <w:lang w:eastAsia="ru-RU"/>
          <w14:ligatures w14:val="none"/>
        </w:rPr>
        <w:t>,</w:t>
      </w:r>
      <w:r w:rsidRPr="009718CF">
        <w:rPr>
          <w:rFonts w:ascii="Times New Roman" w:eastAsia="Arial Unicode MS" w:hAnsi="Times New Roman" w:cs="Times New Roman"/>
          <w:kern w:val="0"/>
          <w:sz w:val="28"/>
          <w:szCs w:val="28"/>
          <w:u w:color="000000"/>
          <w:bdr w:val="nil"/>
          <w:lang w:eastAsia="ru-RU"/>
          <w14:ligatures w14:val="none"/>
        </w:rPr>
        <w:t xml:space="preserve"> дополнить новым подпунктом 7, согласно которому не является нарушением исключительного права «использование изобретения в </w:t>
      </w:r>
      <w:r w:rsidRPr="009718CF">
        <w:rPr>
          <w:rFonts w:ascii="Times New Roman" w:eastAsia="Arial Unicode MS" w:hAnsi="Times New Roman" w:cs="Times New Roman"/>
          <w:kern w:val="0"/>
          <w:sz w:val="28"/>
          <w:szCs w:val="28"/>
          <w:u w:color="000000"/>
          <w:bdr w:val="nil"/>
          <w:lang w:eastAsia="ru-RU"/>
          <w14:ligatures w14:val="none"/>
        </w:rPr>
        <w:lastRenderedPageBreak/>
        <w:t xml:space="preserve">отношении лекарственного средства </w:t>
      </w:r>
      <w:r w:rsidRPr="009718CF">
        <w:rPr>
          <w:rFonts w:ascii="Times New Roman" w:hAnsi="Times New Roman"/>
          <w:kern w:val="0"/>
          <w:sz w:val="28"/>
          <w:u w:color="000000"/>
          <w:bdr w:val="nil"/>
          <w14:ligatures w14:val="none"/>
        </w:rPr>
        <w:t>российским юридическим лицом</w:t>
      </w:r>
      <w:r w:rsidRPr="009718CF">
        <w:rPr>
          <w:rFonts w:ascii="Times New Roman" w:eastAsia="Arial Unicode MS" w:hAnsi="Times New Roman" w:cs="Times New Roman"/>
          <w:kern w:val="0"/>
          <w:sz w:val="28"/>
          <w:szCs w:val="28"/>
          <w:u w:color="000000"/>
          <w:bdr w:val="nil"/>
          <w:lang w:eastAsia="ru-RU"/>
          <w14:ligatures w14:val="none"/>
        </w:rPr>
        <w:t xml:space="preserve"> для осуществления следующей деятельности при обращении лекарственных средств: разработка, доклинические исследования, клинические исследования, экспертиза, государственная регистрация, стандартизация и контроль качества</w:t>
      </w:r>
      <w:r w:rsidR="00C33EF6" w:rsidRPr="009718CF">
        <w:rPr>
          <w:rFonts w:ascii="Times New Roman" w:eastAsia="Arial Unicode MS" w:hAnsi="Times New Roman" w:cs="Times New Roman"/>
          <w:kern w:val="0"/>
          <w:sz w:val="28"/>
          <w:szCs w:val="28"/>
          <w:u w:color="000000"/>
          <w:bdr w:val="nil"/>
          <w:lang w:eastAsia="ru-RU"/>
          <w14:ligatures w14:val="none"/>
        </w:rPr>
        <w:t xml:space="preserve">, производство, за исключением реализации произведенных лекарственных средств, хранение, перевозка, ввоз в Российскую Федерацию, государственная регистрация предельной отпускной цены производителя на лекарственный препарат, включенный в перечень жизненно необходимых и важнейших лекарственных препаратов, предложение к продаже».  </w:t>
      </w:r>
    </w:p>
    <w:p w14:paraId="0CC2BBC0" w14:textId="621FA9C1" w:rsidR="009B6262" w:rsidRPr="009718CF" w:rsidRDefault="00C33EF6"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 xml:space="preserve">По мнению разработчиков Проекта, введение данного случая свободного использования позволит решить проблему с разработкой и совершением необходимых действий подготовительного характера для скорейшего введения в гражданский оборот воспроизведенных и </w:t>
      </w:r>
      <w:proofErr w:type="spellStart"/>
      <w:r w:rsidRPr="009718CF">
        <w:rPr>
          <w:rFonts w:ascii="Times New Roman" w:eastAsia="Arial Unicode MS" w:hAnsi="Times New Roman" w:cs="Times New Roman"/>
          <w:kern w:val="0"/>
          <w:sz w:val="28"/>
          <w:szCs w:val="28"/>
          <w:u w:color="000000"/>
          <w:bdr w:val="nil"/>
          <w:lang w:eastAsia="ru-RU"/>
          <w14:ligatures w14:val="none"/>
        </w:rPr>
        <w:t>биоаналоговых</w:t>
      </w:r>
      <w:proofErr w:type="spellEnd"/>
      <w:r w:rsidRPr="009718CF">
        <w:rPr>
          <w:rFonts w:ascii="Times New Roman" w:eastAsia="Arial Unicode MS" w:hAnsi="Times New Roman" w:cs="Times New Roman"/>
          <w:kern w:val="0"/>
          <w:sz w:val="28"/>
          <w:szCs w:val="28"/>
          <w:u w:color="000000"/>
          <w:bdr w:val="nil"/>
          <w:lang w:eastAsia="ru-RU"/>
          <w14:ligatures w14:val="none"/>
        </w:rPr>
        <w:t xml:space="preserve"> лекарственных препаратов после окончания срока действия патента на оригинальный (</w:t>
      </w:r>
      <w:proofErr w:type="spellStart"/>
      <w:r w:rsidRPr="009718CF">
        <w:rPr>
          <w:rFonts w:ascii="Times New Roman" w:eastAsia="Arial Unicode MS" w:hAnsi="Times New Roman" w:cs="Times New Roman"/>
          <w:kern w:val="0"/>
          <w:sz w:val="28"/>
          <w:szCs w:val="28"/>
          <w:u w:color="000000"/>
          <w:bdr w:val="nil"/>
          <w:lang w:eastAsia="ru-RU"/>
          <w14:ligatures w14:val="none"/>
        </w:rPr>
        <w:t>референтный</w:t>
      </w:r>
      <w:proofErr w:type="spellEnd"/>
      <w:r w:rsidRPr="009718CF">
        <w:rPr>
          <w:rFonts w:ascii="Times New Roman" w:eastAsia="Arial Unicode MS" w:hAnsi="Times New Roman" w:cs="Times New Roman"/>
          <w:kern w:val="0"/>
          <w:sz w:val="28"/>
          <w:szCs w:val="28"/>
          <w:u w:color="000000"/>
          <w:bdr w:val="nil"/>
          <w:lang w:eastAsia="ru-RU"/>
          <w14:ligatures w14:val="none"/>
        </w:rPr>
        <w:t>) лекарственный препарат.</w:t>
      </w:r>
    </w:p>
    <w:p w14:paraId="5B241DBC" w14:textId="73C043AD" w:rsidR="00C33EF6" w:rsidRPr="009718CF" w:rsidRDefault="004B0F1F"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Применительно к основной идее Проекта</w:t>
      </w:r>
      <w:r w:rsidR="00C33EF6" w:rsidRPr="009718CF">
        <w:rPr>
          <w:rFonts w:ascii="Times New Roman" w:eastAsia="Arial Unicode MS" w:hAnsi="Times New Roman" w:cs="Times New Roman"/>
          <w:kern w:val="0"/>
          <w:sz w:val="28"/>
          <w:szCs w:val="28"/>
          <w:u w:color="000000"/>
          <w:bdr w:val="nil"/>
          <w:lang w:eastAsia="ru-RU"/>
          <w14:ligatures w14:val="none"/>
        </w:rPr>
        <w:t xml:space="preserve"> Совет считает необходимым высказать следующие соображения.</w:t>
      </w:r>
    </w:p>
    <w:p w14:paraId="1EC6EE6D" w14:textId="77777777" w:rsidR="00A44464" w:rsidRPr="009718CF" w:rsidRDefault="00C33EF6"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 xml:space="preserve">1. Вопрос о сокращении сроков на введение в гражданский оборот </w:t>
      </w:r>
      <w:r w:rsidR="002664DA" w:rsidRPr="009718CF">
        <w:rPr>
          <w:rFonts w:ascii="Times New Roman" w:eastAsia="Arial Unicode MS" w:hAnsi="Times New Roman" w:cs="Times New Roman"/>
          <w:kern w:val="0"/>
          <w:sz w:val="28"/>
          <w:szCs w:val="28"/>
          <w:u w:color="000000"/>
          <w:bdr w:val="nil"/>
          <w:lang w:eastAsia="ru-RU"/>
          <w14:ligatures w14:val="none"/>
        </w:rPr>
        <w:t>воспроизведенных лекарственных препаратов</w:t>
      </w:r>
      <w:r w:rsidR="00A44464" w:rsidRPr="009718CF">
        <w:rPr>
          <w:rFonts w:ascii="Times New Roman" w:eastAsia="Arial Unicode MS" w:hAnsi="Times New Roman" w:cs="Times New Roman"/>
          <w:kern w:val="0"/>
          <w:sz w:val="28"/>
          <w:szCs w:val="28"/>
          <w:u w:color="000000"/>
          <w:bdr w:val="nil"/>
          <w:lang w:eastAsia="ru-RU"/>
          <w14:ligatures w14:val="none"/>
        </w:rPr>
        <w:t xml:space="preserve"> (</w:t>
      </w:r>
      <w:r w:rsidR="002664DA" w:rsidRPr="009718CF">
        <w:rPr>
          <w:rFonts w:ascii="Times New Roman" w:eastAsia="Arial Unicode MS" w:hAnsi="Times New Roman" w:cs="Times New Roman"/>
          <w:kern w:val="0"/>
          <w:sz w:val="28"/>
          <w:szCs w:val="28"/>
          <w:u w:color="000000"/>
          <w:bdr w:val="nil"/>
          <w:lang w:eastAsia="ru-RU"/>
          <w14:ligatures w14:val="none"/>
        </w:rPr>
        <w:t xml:space="preserve">а также </w:t>
      </w:r>
      <w:proofErr w:type="spellStart"/>
      <w:r w:rsidR="002664DA" w:rsidRPr="009718CF">
        <w:rPr>
          <w:rFonts w:ascii="Times New Roman" w:eastAsia="Arial Unicode MS" w:hAnsi="Times New Roman" w:cs="Times New Roman"/>
          <w:kern w:val="0"/>
          <w:sz w:val="28"/>
          <w:szCs w:val="28"/>
          <w:u w:color="000000"/>
          <w:bdr w:val="nil"/>
          <w:lang w:eastAsia="ru-RU"/>
          <w14:ligatures w14:val="none"/>
        </w:rPr>
        <w:t>биоаналоговых</w:t>
      </w:r>
      <w:proofErr w:type="spellEnd"/>
      <w:r w:rsidR="002664DA" w:rsidRPr="009718CF">
        <w:rPr>
          <w:rFonts w:ascii="Times New Roman" w:eastAsia="Arial Unicode MS" w:hAnsi="Times New Roman" w:cs="Times New Roman"/>
          <w:kern w:val="0"/>
          <w:sz w:val="28"/>
          <w:szCs w:val="28"/>
          <w:u w:color="000000"/>
          <w:bdr w:val="nil"/>
          <w:lang w:eastAsia="ru-RU"/>
          <w14:ligatures w14:val="none"/>
        </w:rPr>
        <w:t xml:space="preserve"> препаратов</w:t>
      </w:r>
      <w:r w:rsidR="00A44464" w:rsidRPr="009718CF">
        <w:rPr>
          <w:rFonts w:ascii="Times New Roman" w:eastAsia="Arial Unicode MS" w:hAnsi="Times New Roman" w:cs="Times New Roman"/>
          <w:kern w:val="0"/>
          <w:sz w:val="28"/>
          <w:szCs w:val="28"/>
          <w:u w:color="000000"/>
          <w:bdr w:val="nil"/>
          <w:lang w:eastAsia="ru-RU"/>
          <w14:ligatures w14:val="none"/>
        </w:rPr>
        <w:t>)</w:t>
      </w:r>
      <w:r w:rsidR="002664DA" w:rsidRPr="009718CF">
        <w:rPr>
          <w:rFonts w:ascii="Times New Roman" w:eastAsia="Arial Unicode MS" w:hAnsi="Times New Roman" w:cs="Times New Roman"/>
          <w:kern w:val="0"/>
          <w:sz w:val="28"/>
          <w:szCs w:val="28"/>
          <w:u w:color="000000"/>
          <w:bdr w:val="nil"/>
          <w:lang w:eastAsia="ru-RU"/>
          <w14:ligatures w14:val="none"/>
        </w:rPr>
        <w:t xml:space="preserve"> широко обсуждается в нашей стране в течение последнего десятилетия. </w:t>
      </w:r>
    </w:p>
    <w:p w14:paraId="62D7F406" w14:textId="51F81547" w:rsidR="00A44464" w:rsidRPr="009718CF" w:rsidRDefault="002664DA"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 xml:space="preserve">Во многих странах мира этот вопрос так или иначе </w:t>
      </w:r>
      <w:r w:rsidR="004B0F1F" w:rsidRPr="009718CF">
        <w:rPr>
          <w:rFonts w:ascii="Times New Roman" w:eastAsia="Arial Unicode MS" w:hAnsi="Times New Roman" w:cs="Times New Roman"/>
          <w:kern w:val="0"/>
          <w:sz w:val="28"/>
          <w:szCs w:val="28"/>
          <w:u w:color="000000"/>
          <w:bdr w:val="nil"/>
          <w:lang w:eastAsia="ru-RU"/>
          <w14:ligatures w14:val="none"/>
        </w:rPr>
        <w:t xml:space="preserve">был поставлен </w:t>
      </w:r>
      <w:r w:rsidRPr="009718CF">
        <w:rPr>
          <w:rFonts w:ascii="Times New Roman" w:eastAsia="Arial Unicode MS" w:hAnsi="Times New Roman" w:cs="Times New Roman"/>
          <w:kern w:val="0"/>
          <w:sz w:val="28"/>
          <w:szCs w:val="28"/>
          <w:u w:color="000000"/>
          <w:bdr w:val="nil"/>
          <w:lang w:eastAsia="ru-RU"/>
          <w14:ligatures w14:val="none"/>
        </w:rPr>
        <w:t>перед судами в 1980-</w:t>
      </w:r>
      <w:r w:rsidR="00DD7E4B" w:rsidRPr="009718CF">
        <w:rPr>
          <w:rFonts w:ascii="Times New Roman" w:eastAsia="Arial Unicode MS" w:hAnsi="Times New Roman" w:cs="Times New Roman"/>
          <w:kern w:val="0"/>
          <w:sz w:val="28"/>
          <w:szCs w:val="28"/>
          <w:u w:color="000000"/>
          <w:bdr w:val="nil"/>
          <w:lang w:eastAsia="ru-RU"/>
          <w14:ligatures w14:val="none"/>
        </w:rPr>
        <w:t>19</w:t>
      </w:r>
      <w:r w:rsidRPr="009718CF">
        <w:rPr>
          <w:rFonts w:ascii="Times New Roman" w:eastAsia="Arial Unicode MS" w:hAnsi="Times New Roman" w:cs="Times New Roman"/>
          <w:kern w:val="0"/>
          <w:sz w:val="28"/>
          <w:szCs w:val="28"/>
          <w:u w:color="000000"/>
          <w:bdr w:val="nil"/>
          <w:lang w:eastAsia="ru-RU"/>
          <w14:ligatures w14:val="none"/>
        </w:rPr>
        <w:t>90 годах и послужил</w:t>
      </w:r>
      <w:r w:rsidR="00212260" w:rsidRPr="009718CF">
        <w:rPr>
          <w:rFonts w:ascii="Times New Roman" w:eastAsia="Arial Unicode MS" w:hAnsi="Times New Roman" w:cs="Times New Roman"/>
          <w:kern w:val="0"/>
          <w:sz w:val="28"/>
          <w:szCs w:val="28"/>
          <w:u w:color="000000"/>
          <w:bdr w:val="nil"/>
          <w:lang w:eastAsia="ru-RU"/>
          <w14:ligatures w14:val="none"/>
        </w:rPr>
        <w:t>, в частности,</w:t>
      </w:r>
      <w:r w:rsidRPr="009718CF">
        <w:rPr>
          <w:rFonts w:ascii="Times New Roman" w:eastAsia="Arial Unicode MS" w:hAnsi="Times New Roman" w:cs="Times New Roman"/>
          <w:kern w:val="0"/>
          <w:sz w:val="28"/>
          <w:szCs w:val="28"/>
          <w:u w:color="000000"/>
          <w:bdr w:val="nil"/>
          <w:lang w:eastAsia="ru-RU"/>
          <w14:ligatures w14:val="none"/>
        </w:rPr>
        <w:t xml:space="preserve"> основой для возникновения понятия «Положение </w:t>
      </w:r>
      <w:proofErr w:type="spellStart"/>
      <w:r w:rsidRPr="009718CF">
        <w:rPr>
          <w:rFonts w:ascii="Times New Roman" w:eastAsia="Arial Unicode MS" w:hAnsi="Times New Roman" w:cs="Times New Roman"/>
          <w:kern w:val="0"/>
          <w:sz w:val="28"/>
          <w:szCs w:val="28"/>
          <w:u w:color="000000"/>
          <w:bdr w:val="nil"/>
          <w:lang w:eastAsia="ru-RU"/>
          <w14:ligatures w14:val="none"/>
        </w:rPr>
        <w:t>Болар</w:t>
      </w:r>
      <w:proofErr w:type="spellEnd"/>
      <w:r w:rsidRPr="009718CF">
        <w:rPr>
          <w:rFonts w:ascii="Times New Roman" w:eastAsia="Arial Unicode MS" w:hAnsi="Times New Roman" w:cs="Times New Roman"/>
          <w:kern w:val="0"/>
          <w:sz w:val="28"/>
          <w:szCs w:val="28"/>
          <w:u w:color="000000"/>
          <w:bdr w:val="nil"/>
          <w:lang w:eastAsia="ru-RU"/>
          <w14:ligatures w14:val="none"/>
        </w:rPr>
        <w:t>», характеризующего механизм регулирования отношений между производителями оригинальных и воспроизведенных лекарственных препаратов</w:t>
      </w:r>
      <w:r w:rsidR="00212260" w:rsidRPr="009718CF">
        <w:rPr>
          <w:rFonts w:ascii="Times New Roman" w:eastAsia="Arial Unicode MS" w:hAnsi="Times New Roman" w:cs="Times New Roman"/>
          <w:kern w:val="0"/>
          <w:sz w:val="28"/>
          <w:szCs w:val="28"/>
          <w:u w:color="000000"/>
          <w:bdr w:val="nil"/>
          <w:lang w:eastAsia="ru-RU"/>
          <w14:ligatures w14:val="none"/>
        </w:rPr>
        <w:t xml:space="preserve"> в период, предшествующий истечению срока действия патента на оригинальный препарат</w:t>
      </w:r>
      <w:r w:rsidRPr="009718CF">
        <w:rPr>
          <w:rFonts w:ascii="Times New Roman" w:eastAsia="Arial Unicode MS" w:hAnsi="Times New Roman" w:cs="Times New Roman"/>
          <w:kern w:val="0"/>
          <w:sz w:val="28"/>
          <w:szCs w:val="28"/>
          <w:u w:color="000000"/>
          <w:bdr w:val="nil"/>
          <w:lang w:eastAsia="ru-RU"/>
          <w14:ligatures w14:val="none"/>
        </w:rPr>
        <w:t xml:space="preserve">. </w:t>
      </w:r>
    </w:p>
    <w:p w14:paraId="3DF9731A" w14:textId="64DEF806" w:rsidR="00C33EF6" w:rsidRPr="009718CF" w:rsidRDefault="002664DA"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 xml:space="preserve">В законодательство ряда государств были внесены положения, позволяющие без согласия правообладателя совершать определенные действия, </w:t>
      </w:r>
      <w:r w:rsidRPr="009718CF">
        <w:rPr>
          <w:rFonts w:ascii="Times New Roman" w:hAnsi="Times New Roman"/>
          <w:kern w:val="0"/>
          <w:sz w:val="28"/>
          <w:u w:color="000000"/>
          <w:bdr w:val="nil"/>
          <w14:ligatures w14:val="none"/>
        </w:rPr>
        <w:t xml:space="preserve">направленные на подготовку к выпуску в оборот воспроизведенных </w:t>
      </w:r>
      <w:r w:rsidRPr="009718CF">
        <w:rPr>
          <w:rFonts w:ascii="Times New Roman" w:hAnsi="Times New Roman"/>
          <w:kern w:val="0"/>
          <w:sz w:val="28"/>
          <w:u w:color="000000"/>
          <w:bdr w:val="nil"/>
          <w14:ligatures w14:val="none"/>
        </w:rPr>
        <w:lastRenderedPageBreak/>
        <w:t>препаратов</w:t>
      </w:r>
      <w:r w:rsidR="002E02F2" w:rsidRPr="009718CF">
        <w:rPr>
          <w:rFonts w:ascii="Times New Roman" w:hAnsi="Times New Roman"/>
          <w:kern w:val="0"/>
          <w:sz w:val="28"/>
          <w:u w:color="000000"/>
          <w:bdr w:val="nil"/>
          <w14:ligatures w14:val="none"/>
        </w:rPr>
        <w:t xml:space="preserve"> (например, п</w:t>
      </w:r>
      <w:r w:rsidR="00FB0AFB" w:rsidRPr="009718CF">
        <w:rPr>
          <w:rFonts w:ascii="Times New Roman" w:hAnsi="Times New Roman"/>
          <w:kern w:val="0"/>
          <w:sz w:val="28"/>
          <w:u w:color="000000"/>
          <w:bdr w:val="nil"/>
          <w14:ligatures w14:val="none"/>
        </w:rPr>
        <w:t xml:space="preserve">ункт </w:t>
      </w:r>
      <w:r w:rsidR="002E02F2" w:rsidRPr="009718CF">
        <w:rPr>
          <w:rFonts w:ascii="Times New Roman" w:hAnsi="Times New Roman"/>
          <w:kern w:val="0"/>
          <w:sz w:val="28"/>
          <w:u w:color="000000"/>
          <w:bdr w:val="nil"/>
          <w14:ligatures w14:val="none"/>
        </w:rPr>
        <w:t>2</w:t>
      </w:r>
      <w:r w:rsidR="002E02F2" w:rsidRPr="009718CF">
        <w:rPr>
          <w:rFonts w:ascii="Times New Roman" w:hAnsi="Times New Roman"/>
          <w:kern w:val="0"/>
          <w:sz w:val="28"/>
          <w:u w:color="000000"/>
          <w:bdr w:val="nil"/>
          <w:lang w:val="en-US"/>
          <w14:ligatures w14:val="none"/>
        </w:rPr>
        <w:t>b</w:t>
      </w:r>
      <w:r w:rsidR="002E02F2" w:rsidRPr="009718CF">
        <w:rPr>
          <w:rFonts w:ascii="Times New Roman" w:hAnsi="Times New Roman"/>
          <w:kern w:val="0"/>
          <w:sz w:val="28"/>
          <w:u w:color="000000"/>
          <w:bdr w:val="nil"/>
          <w14:ligatures w14:val="none"/>
        </w:rPr>
        <w:t xml:space="preserve"> ст</w:t>
      </w:r>
      <w:r w:rsidR="00FB0AFB" w:rsidRPr="009718CF">
        <w:rPr>
          <w:rFonts w:ascii="Times New Roman" w:hAnsi="Times New Roman"/>
          <w:kern w:val="0"/>
          <w:sz w:val="28"/>
          <w:u w:color="000000"/>
          <w:bdr w:val="nil"/>
          <w14:ligatures w14:val="none"/>
        </w:rPr>
        <w:t xml:space="preserve">атьи </w:t>
      </w:r>
      <w:r w:rsidR="002E02F2" w:rsidRPr="009718CF">
        <w:rPr>
          <w:rFonts w:ascii="Times New Roman" w:hAnsi="Times New Roman"/>
          <w:kern w:val="0"/>
          <w:sz w:val="28"/>
          <w:u w:color="000000"/>
          <w:bdr w:val="nil"/>
          <w14:ligatures w14:val="none"/>
        </w:rPr>
        <w:t>11 Патентного закона Германии</w:t>
      </w:r>
      <w:r w:rsidR="00245BB3" w:rsidRPr="009718CF">
        <w:rPr>
          <w:rStyle w:val="ae"/>
          <w:rFonts w:ascii="Times New Roman" w:hAnsi="Times New Roman"/>
          <w:kern w:val="0"/>
          <w:sz w:val="28"/>
          <w:u w:color="000000"/>
          <w:bdr w:val="nil"/>
          <w14:ligatures w14:val="none"/>
        </w:rPr>
        <w:footnoteReference w:id="2"/>
      </w:r>
      <w:r w:rsidRPr="009718CF">
        <w:rPr>
          <w:rFonts w:ascii="Times New Roman" w:hAnsi="Times New Roman"/>
          <w:kern w:val="0"/>
          <w:sz w:val="28"/>
          <w:u w:color="000000"/>
          <w:bdr w:val="nil"/>
          <w14:ligatures w14:val="none"/>
        </w:rPr>
        <w:t xml:space="preserve">, </w:t>
      </w:r>
      <w:r w:rsidR="002E02F2" w:rsidRPr="009718CF">
        <w:rPr>
          <w:rFonts w:ascii="Times New Roman" w:hAnsi="Times New Roman"/>
          <w:kern w:val="0"/>
          <w:sz w:val="28"/>
          <w:u w:color="000000"/>
          <w:bdr w:val="nil"/>
          <w14:ligatures w14:val="none"/>
        </w:rPr>
        <w:t>ст</w:t>
      </w:r>
      <w:r w:rsidR="00FB0AFB" w:rsidRPr="009718CF">
        <w:rPr>
          <w:rFonts w:ascii="Times New Roman" w:hAnsi="Times New Roman"/>
          <w:kern w:val="0"/>
          <w:sz w:val="28"/>
          <w:u w:color="000000"/>
          <w:bdr w:val="nil"/>
          <w14:ligatures w14:val="none"/>
        </w:rPr>
        <w:t xml:space="preserve">атья </w:t>
      </w:r>
      <w:r w:rsidR="002E02F2" w:rsidRPr="009718CF">
        <w:rPr>
          <w:rFonts w:ascii="Times New Roman" w:hAnsi="Times New Roman"/>
          <w:kern w:val="0"/>
          <w:sz w:val="28"/>
          <w:u w:color="000000"/>
          <w:bdr w:val="nil"/>
          <w14:ligatures w14:val="none"/>
        </w:rPr>
        <w:t>6</w:t>
      </w:r>
      <w:r w:rsidR="00245BB3" w:rsidRPr="009718CF">
        <w:rPr>
          <w:rFonts w:ascii="Times New Roman" w:hAnsi="Times New Roman"/>
          <w:kern w:val="0"/>
          <w:sz w:val="28"/>
          <w:u w:color="000000"/>
          <w:bdr w:val="nil"/>
          <w14:ligatures w14:val="none"/>
        </w:rPr>
        <w:t>8</w:t>
      </w:r>
      <w:r w:rsidR="004B0F1F" w:rsidRPr="009718CF">
        <w:rPr>
          <w:rFonts w:ascii="Times New Roman" w:hAnsi="Times New Roman"/>
          <w:kern w:val="0"/>
          <w:sz w:val="28"/>
          <w:u w:color="000000"/>
          <w:bdr w:val="nil"/>
          <w14:ligatures w14:val="none"/>
        </w:rPr>
        <w:t xml:space="preserve"> </w:t>
      </w:r>
      <w:r w:rsidR="002E02F2" w:rsidRPr="009718CF">
        <w:rPr>
          <w:rFonts w:ascii="Times New Roman" w:hAnsi="Times New Roman"/>
          <w:kern w:val="0"/>
          <w:sz w:val="28"/>
          <w:u w:color="000000"/>
          <w:bdr w:val="nil"/>
          <w14:ligatures w14:val="none"/>
        </w:rPr>
        <w:t>(</w:t>
      </w:r>
      <w:r w:rsidR="00245BB3" w:rsidRPr="009718CF">
        <w:rPr>
          <w:rFonts w:ascii="Times New Roman" w:hAnsi="Times New Roman"/>
          <w:kern w:val="0"/>
          <w:sz w:val="28"/>
          <w:u w:color="000000"/>
          <w:bdr w:val="nil"/>
          <w14:ligatures w14:val="none"/>
        </w:rPr>
        <w:t>1</w:t>
      </w:r>
      <w:r w:rsidR="002E02F2" w:rsidRPr="009718CF">
        <w:rPr>
          <w:rFonts w:ascii="Times New Roman" w:hAnsi="Times New Roman"/>
          <w:kern w:val="0"/>
          <w:sz w:val="28"/>
          <w:u w:color="000000"/>
          <w:bdr w:val="nil"/>
          <w14:ligatures w14:val="none"/>
        </w:rPr>
        <w:t xml:space="preserve">) </w:t>
      </w:r>
      <w:r w:rsidR="00245BB3" w:rsidRPr="009718CF">
        <w:rPr>
          <w:rFonts w:ascii="Times New Roman" w:hAnsi="Times New Roman"/>
          <w:kern w:val="0"/>
          <w:sz w:val="28"/>
          <w:u w:color="000000"/>
          <w:bdr w:val="nil"/>
          <w14:ligatures w14:val="none"/>
        </w:rPr>
        <w:t>Кодекса промышленной собственности Италии</w:t>
      </w:r>
      <w:r w:rsidR="002E02F2" w:rsidRPr="009718CF">
        <w:rPr>
          <w:rFonts w:ascii="Times New Roman" w:eastAsia="Arial Unicode MS" w:hAnsi="Times New Roman" w:cs="Times New Roman"/>
          <w:kern w:val="0"/>
          <w:sz w:val="28"/>
          <w:szCs w:val="28"/>
          <w:u w:color="000000"/>
          <w:bdr w:val="nil"/>
          <w:lang w:eastAsia="ru-RU"/>
          <w14:ligatures w14:val="none"/>
        </w:rPr>
        <w:t xml:space="preserve"> и др.), </w:t>
      </w:r>
      <w:r w:rsidRPr="009718CF">
        <w:rPr>
          <w:rFonts w:ascii="Times New Roman" w:eastAsia="Arial Unicode MS" w:hAnsi="Times New Roman" w:cs="Times New Roman"/>
          <w:kern w:val="0"/>
          <w:sz w:val="28"/>
          <w:szCs w:val="28"/>
          <w:u w:color="000000"/>
          <w:bdr w:val="nil"/>
          <w:lang w:eastAsia="ru-RU"/>
          <w14:ligatures w14:val="none"/>
        </w:rPr>
        <w:t xml:space="preserve">а также были закреплены </w:t>
      </w:r>
      <w:r w:rsidR="002E02F2" w:rsidRPr="009718CF">
        <w:rPr>
          <w:rFonts w:ascii="Times New Roman" w:eastAsia="Arial Unicode MS" w:hAnsi="Times New Roman" w:cs="Times New Roman"/>
          <w:kern w:val="0"/>
          <w:sz w:val="28"/>
          <w:szCs w:val="28"/>
          <w:u w:color="000000"/>
          <w:bdr w:val="nil"/>
          <w:lang w:eastAsia="ru-RU"/>
          <w14:ligatures w14:val="none"/>
        </w:rPr>
        <w:t>сроки</w:t>
      </w:r>
      <w:r w:rsidRPr="009718CF">
        <w:rPr>
          <w:rFonts w:ascii="Times New Roman" w:eastAsia="Arial Unicode MS" w:hAnsi="Times New Roman" w:cs="Times New Roman"/>
          <w:kern w:val="0"/>
          <w:sz w:val="28"/>
          <w:szCs w:val="28"/>
          <w:u w:color="000000"/>
          <w:bdr w:val="nil"/>
          <w:lang w:eastAsia="ru-RU"/>
          <w14:ligatures w14:val="none"/>
        </w:rPr>
        <w:t xml:space="preserve">, </w:t>
      </w:r>
      <w:r w:rsidR="004B0F1F" w:rsidRPr="009718CF">
        <w:rPr>
          <w:rFonts w:ascii="Times New Roman" w:eastAsia="Arial Unicode MS" w:hAnsi="Times New Roman" w:cs="Times New Roman"/>
          <w:kern w:val="0"/>
          <w:sz w:val="28"/>
          <w:szCs w:val="28"/>
          <w:u w:color="000000"/>
          <w:bdr w:val="nil"/>
          <w:lang w:eastAsia="ru-RU"/>
          <w14:ligatures w14:val="none"/>
        </w:rPr>
        <w:t>по истечении</w:t>
      </w:r>
      <w:r w:rsidRPr="009718CF">
        <w:rPr>
          <w:rFonts w:ascii="Times New Roman" w:eastAsia="Arial Unicode MS" w:hAnsi="Times New Roman" w:cs="Times New Roman"/>
          <w:kern w:val="0"/>
          <w:sz w:val="28"/>
          <w:szCs w:val="28"/>
          <w:u w:color="000000"/>
          <w:bdr w:val="nil"/>
          <w:lang w:eastAsia="ru-RU"/>
          <w14:ligatures w14:val="none"/>
        </w:rPr>
        <w:t xml:space="preserve"> которых производители </w:t>
      </w:r>
      <w:r w:rsidR="002E02F2" w:rsidRPr="009718CF">
        <w:rPr>
          <w:rFonts w:ascii="Times New Roman" w:eastAsia="Arial Unicode MS" w:hAnsi="Times New Roman" w:cs="Times New Roman"/>
          <w:kern w:val="0"/>
          <w:sz w:val="28"/>
          <w:szCs w:val="28"/>
          <w:u w:color="000000"/>
          <w:bdr w:val="nil"/>
          <w:lang w:eastAsia="ru-RU"/>
          <w14:ligatures w14:val="none"/>
        </w:rPr>
        <w:t>воспроизведенных</w:t>
      </w:r>
      <w:r w:rsidRPr="009718CF">
        <w:rPr>
          <w:rFonts w:ascii="Times New Roman" w:eastAsia="Arial Unicode MS" w:hAnsi="Times New Roman" w:cs="Times New Roman"/>
          <w:kern w:val="0"/>
          <w:sz w:val="28"/>
          <w:szCs w:val="28"/>
          <w:u w:color="000000"/>
          <w:bdr w:val="nil"/>
          <w:lang w:eastAsia="ru-RU"/>
          <w14:ligatures w14:val="none"/>
        </w:rPr>
        <w:t xml:space="preserve"> препаратов могут совершать определенны</w:t>
      </w:r>
      <w:r w:rsidR="00245BB3" w:rsidRPr="009718CF">
        <w:rPr>
          <w:rFonts w:ascii="Times New Roman" w:eastAsia="Arial Unicode MS" w:hAnsi="Times New Roman" w:cs="Times New Roman"/>
          <w:kern w:val="0"/>
          <w:sz w:val="28"/>
          <w:szCs w:val="28"/>
          <w:u w:color="000000"/>
          <w:bdr w:val="nil"/>
          <w:lang w:eastAsia="ru-RU"/>
          <w14:ligatures w14:val="none"/>
        </w:rPr>
        <w:t>е виды</w:t>
      </w:r>
      <w:r w:rsidRPr="009718CF">
        <w:rPr>
          <w:rFonts w:ascii="Times New Roman" w:eastAsia="Arial Unicode MS" w:hAnsi="Times New Roman" w:cs="Times New Roman"/>
          <w:kern w:val="0"/>
          <w:sz w:val="28"/>
          <w:szCs w:val="28"/>
          <w:u w:color="000000"/>
          <w:bdr w:val="nil"/>
          <w:lang w:eastAsia="ru-RU"/>
          <w14:ligatures w14:val="none"/>
        </w:rPr>
        <w:t xml:space="preserve"> подготовительных действий еще до истечения срока действия патента на оригинальный препарат.</w:t>
      </w:r>
    </w:p>
    <w:p w14:paraId="20BCE5D6" w14:textId="58DDE342" w:rsidR="00A44464" w:rsidRPr="009718CF" w:rsidRDefault="00A44464"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 xml:space="preserve">2. </w:t>
      </w:r>
      <w:r w:rsidR="002E02F2" w:rsidRPr="009718CF">
        <w:rPr>
          <w:rFonts w:ascii="Times New Roman" w:eastAsia="Arial Unicode MS" w:hAnsi="Times New Roman" w:cs="Times New Roman"/>
          <w:kern w:val="0"/>
          <w:sz w:val="28"/>
          <w:szCs w:val="28"/>
          <w:u w:color="000000"/>
          <w:bdr w:val="nil"/>
          <w:lang w:eastAsia="ru-RU"/>
          <w14:ligatures w14:val="none"/>
        </w:rPr>
        <w:t>В подпункте 2 статьи 1359 ГК РФ предусмотрено, что не являются нарушением исключительного права проведение научного исследования продукта или способа, в которых использованы изобретение или полезная модель, либо научного исследования изделия, в котором использован промышленный образец, либо проведение эксперимента над таким</w:t>
      </w:r>
      <w:r w:rsidR="005678A0" w:rsidRPr="009718CF">
        <w:rPr>
          <w:rFonts w:ascii="Times New Roman" w:eastAsia="Arial Unicode MS" w:hAnsi="Times New Roman" w:cs="Times New Roman"/>
          <w:kern w:val="0"/>
          <w:sz w:val="28"/>
          <w:szCs w:val="28"/>
          <w:u w:color="000000"/>
          <w:bdr w:val="nil"/>
          <w:lang w:eastAsia="ru-RU"/>
          <w14:ligatures w14:val="none"/>
        </w:rPr>
        <w:t>и</w:t>
      </w:r>
      <w:r w:rsidR="002E02F2" w:rsidRPr="009718CF">
        <w:rPr>
          <w:rFonts w:ascii="Times New Roman" w:eastAsia="Arial Unicode MS" w:hAnsi="Times New Roman" w:cs="Times New Roman"/>
          <w:kern w:val="0"/>
          <w:sz w:val="28"/>
          <w:szCs w:val="28"/>
          <w:u w:color="000000"/>
          <w:bdr w:val="nil"/>
          <w:lang w:eastAsia="ru-RU"/>
          <w14:ligatures w14:val="none"/>
        </w:rPr>
        <w:t xml:space="preserve"> продуктом, способом или изделием. </w:t>
      </w:r>
    </w:p>
    <w:p w14:paraId="5D684CDF" w14:textId="34199C05" w:rsidR="000D487C" w:rsidRPr="009718CF" w:rsidRDefault="002E02F2"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Данная формулировка толкуется при судебном рассмотрении споров между обладателями патентов на оригинальные лекарственные препараты и разработчиками воспроизведенных препаратов (</w:t>
      </w:r>
      <w:proofErr w:type="spellStart"/>
      <w:r w:rsidRPr="009718CF">
        <w:rPr>
          <w:rFonts w:ascii="Times New Roman" w:eastAsia="Arial Unicode MS" w:hAnsi="Times New Roman" w:cs="Times New Roman"/>
          <w:kern w:val="0"/>
          <w:sz w:val="28"/>
          <w:szCs w:val="28"/>
          <w:u w:color="000000"/>
          <w:bdr w:val="nil"/>
          <w:lang w:eastAsia="ru-RU"/>
          <w14:ligatures w14:val="none"/>
        </w:rPr>
        <w:t>дженериков</w:t>
      </w:r>
      <w:proofErr w:type="spellEnd"/>
      <w:r w:rsidRPr="009718CF">
        <w:rPr>
          <w:rFonts w:ascii="Times New Roman" w:eastAsia="Arial Unicode MS" w:hAnsi="Times New Roman" w:cs="Times New Roman"/>
          <w:kern w:val="0"/>
          <w:sz w:val="28"/>
          <w:szCs w:val="28"/>
          <w:u w:color="000000"/>
          <w:bdr w:val="nil"/>
          <w:lang w:eastAsia="ru-RU"/>
          <w14:ligatures w14:val="none"/>
        </w:rPr>
        <w:t xml:space="preserve">) </w:t>
      </w:r>
      <w:r w:rsidR="000D487C" w:rsidRPr="009718CF">
        <w:rPr>
          <w:rFonts w:ascii="Times New Roman" w:eastAsia="Arial Unicode MS" w:hAnsi="Times New Roman" w:cs="Times New Roman"/>
          <w:kern w:val="0"/>
          <w:sz w:val="28"/>
          <w:szCs w:val="28"/>
          <w:u w:color="000000"/>
          <w:bdr w:val="nil"/>
          <w:lang w:eastAsia="ru-RU"/>
          <w14:ligatures w14:val="none"/>
        </w:rPr>
        <w:t xml:space="preserve">таким образом, что исследования, направленные на разработку </w:t>
      </w:r>
      <w:proofErr w:type="spellStart"/>
      <w:r w:rsidR="000D487C" w:rsidRPr="009718CF">
        <w:rPr>
          <w:rFonts w:ascii="Times New Roman" w:eastAsia="Arial Unicode MS" w:hAnsi="Times New Roman" w:cs="Times New Roman"/>
          <w:kern w:val="0"/>
          <w:sz w:val="28"/>
          <w:szCs w:val="28"/>
          <w:u w:color="000000"/>
          <w:bdr w:val="nil"/>
          <w:lang w:eastAsia="ru-RU"/>
          <w14:ligatures w14:val="none"/>
        </w:rPr>
        <w:t>дженериков</w:t>
      </w:r>
      <w:proofErr w:type="spellEnd"/>
      <w:r w:rsidR="00DD7E4B" w:rsidRPr="009718CF">
        <w:rPr>
          <w:rFonts w:ascii="Times New Roman" w:eastAsia="Arial Unicode MS" w:hAnsi="Times New Roman" w:cs="Times New Roman"/>
          <w:kern w:val="0"/>
          <w:sz w:val="28"/>
          <w:szCs w:val="28"/>
          <w:u w:color="000000"/>
          <w:bdr w:val="nil"/>
          <w:lang w:eastAsia="ru-RU"/>
          <w14:ligatures w14:val="none"/>
        </w:rPr>
        <w:t>,</w:t>
      </w:r>
      <w:r w:rsidR="000D487C" w:rsidRPr="009718CF">
        <w:rPr>
          <w:rFonts w:ascii="Times New Roman" w:eastAsia="Arial Unicode MS" w:hAnsi="Times New Roman" w:cs="Times New Roman"/>
          <w:kern w:val="0"/>
          <w:sz w:val="28"/>
          <w:szCs w:val="28"/>
          <w:u w:color="000000"/>
          <w:bdr w:val="nil"/>
          <w:lang w:eastAsia="ru-RU"/>
          <w14:ligatures w14:val="none"/>
        </w:rPr>
        <w:t xml:space="preserve"> охватываются этим случаем свободного использования.</w:t>
      </w:r>
    </w:p>
    <w:p w14:paraId="602064A3" w14:textId="1E66437F" w:rsidR="002E02F2" w:rsidRPr="009718CF" w:rsidRDefault="00F96FF9"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Вместе с тем</w:t>
      </w:r>
      <w:r w:rsidR="000D487C" w:rsidRPr="009718CF">
        <w:rPr>
          <w:rFonts w:ascii="Times New Roman" w:eastAsia="Arial Unicode MS" w:hAnsi="Times New Roman" w:cs="Times New Roman"/>
          <w:kern w:val="0"/>
          <w:sz w:val="28"/>
          <w:szCs w:val="28"/>
          <w:u w:color="000000"/>
          <w:bdr w:val="nil"/>
          <w:lang w:eastAsia="ru-RU"/>
          <w14:ligatures w14:val="none"/>
        </w:rPr>
        <w:t xml:space="preserve"> споры вызывают действия</w:t>
      </w:r>
      <w:r w:rsidR="008959BC" w:rsidRPr="009718CF">
        <w:rPr>
          <w:rFonts w:ascii="Times New Roman" w:eastAsia="Arial Unicode MS" w:hAnsi="Times New Roman" w:cs="Times New Roman"/>
          <w:kern w:val="0"/>
          <w:sz w:val="28"/>
          <w:szCs w:val="28"/>
          <w:u w:color="000000"/>
          <w:bdr w:val="nil"/>
          <w:lang w:eastAsia="ru-RU"/>
          <w14:ligatures w14:val="none"/>
        </w:rPr>
        <w:t>, направленны</w:t>
      </w:r>
      <w:r w:rsidR="004B0F1F" w:rsidRPr="009718CF">
        <w:rPr>
          <w:rFonts w:ascii="Times New Roman" w:eastAsia="Arial Unicode MS" w:hAnsi="Times New Roman" w:cs="Times New Roman"/>
          <w:kern w:val="0"/>
          <w:sz w:val="28"/>
          <w:szCs w:val="28"/>
          <w:u w:color="000000"/>
          <w:bdr w:val="nil"/>
          <w:lang w:eastAsia="ru-RU"/>
          <w14:ligatures w14:val="none"/>
        </w:rPr>
        <w:t>е</w:t>
      </w:r>
      <w:r w:rsidR="000D487C" w:rsidRPr="009718CF">
        <w:rPr>
          <w:rFonts w:ascii="Times New Roman" w:eastAsia="Arial Unicode MS" w:hAnsi="Times New Roman" w:cs="Times New Roman"/>
          <w:kern w:val="0"/>
          <w:sz w:val="28"/>
          <w:szCs w:val="28"/>
          <w:u w:color="000000"/>
          <w:bdr w:val="nil"/>
          <w:lang w:eastAsia="ru-RU"/>
          <w14:ligatures w14:val="none"/>
        </w:rPr>
        <w:t xml:space="preserve"> </w:t>
      </w:r>
      <w:r w:rsidR="008959BC" w:rsidRPr="009718CF">
        <w:rPr>
          <w:rFonts w:ascii="Times New Roman" w:eastAsia="Arial Unicode MS" w:hAnsi="Times New Roman" w:cs="Times New Roman"/>
          <w:kern w:val="0"/>
          <w:sz w:val="28"/>
          <w:szCs w:val="28"/>
          <w:u w:color="000000"/>
          <w:bdr w:val="nil"/>
          <w:lang w:eastAsia="ru-RU"/>
          <w14:ligatures w14:val="none"/>
        </w:rPr>
        <w:t>на</w:t>
      </w:r>
      <w:r w:rsidR="000D487C" w:rsidRPr="009718CF">
        <w:rPr>
          <w:rFonts w:ascii="Times New Roman" w:eastAsia="Arial Unicode MS" w:hAnsi="Times New Roman" w:cs="Times New Roman"/>
          <w:kern w:val="0"/>
          <w:sz w:val="28"/>
          <w:szCs w:val="28"/>
          <w:u w:color="000000"/>
          <w:bdr w:val="nil"/>
          <w:lang w:eastAsia="ru-RU"/>
          <w14:ligatures w14:val="none"/>
        </w:rPr>
        <w:t xml:space="preserve"> государственн</w:t>
      </w:r>
      <w:r w:rsidR="008959BC" w:rsidRPr="009718CF">
        <w:rPr>
          <w:rFonts w:ascii="Times New Roman" w:eastAsia="Arial Unicode MS" w:hAnsi="Times New Roman" w:cs="Times New Roman"/>
          <w:kern w:val="0"/>
          <w:sz w:val="28"/>
          <w:szCs w:val="28"/>
          <w:u w:color="000000"/>
          <w:bdr w:val="nil"/>
          <w:lang w:eastAsia="ru-RU"/>
          <w14:ligatures w14:val="none"/>
        </w:rPr>
        <w:t>ую</w:t>
      </w:r>
      <w:r w:rsidR="000D487C" w:rsidRPr="009718CF">
        <w:rPr>
          <w:rFonts w:ascii="Times New Roman" w:eastAsia="Arial Unicode MS" w:hAnsi="Times New Roman" w:cs="Times New Roman"/>
          <w:kern w:val="0"/>
          <w:sz w:val="28"/>
          <w:szCs w:val="28"/>
          <w:u w:color="000000"/>
          <w:bdr w:val="nil"/>
          <w:lang w:eastAsia="ru-RU"/>
          <w14:ligatures w14:val="none"/>
        </w:rPr>
        <w:t xml:space="preserve"> регистраци</w:t>
      </w:r>
      <w:r w:rsidR="008959BC" w:rsidRPr="009718CF">
        <w:rPr>
          <w:rFonts w:ascii="Times New Roman" w:eastAsia="Arial Unicode MS" w:hAnsi="Times New Roman" w:cs="Times New Roman"/>
          <w:kern w:val="0"/>
          <w:sz w:val="28"/>
          <w:szCs w:val="28"/>
          <w:u w:color="000000"/>
          <w:bdr w:val="nil"/>
          <w:lang w:eastAsia="ru-RU"/>
          <w14:ligatures w14:val="none"/>
        </w:rPr>
        <w:t>ю</w:t>
      </w:r>
      <w:r w:rsidR="000D487C" w:rsidRPr="009718CF">
        <w:rPr>
          <w:rFonts w:ascii="Times New Roman" w:eastAsia="Arial Unicode MS" w:hAnsi="Times New Roman" w:cs="Times New Roman"/>
          <w:kern w:val="0"/>
          <w:sz w:val="28"/>
          <w:szCs w:val="28"/>
          <w:u w:color="000000"/>
          <w:bdr w:val="nil"/>
          <w:lang w:eastAsia="ru-RU"/>
          <w14:ligatures w14:val="none"/>
        </w:rPr>
        <w:t xml:space="preserve"> воспроизведенных лекарственных </w:t>
      </w:r>
      <w:r w:rsidR="008959BC" w:rsidRPr="009718CF">
        <w:rPr>
          <w:rFonts w:ascii="Times New Roman" w:eastAsia="Arial Unicode MS" w:hAnsi="Times New Roman" w:cs="Times New Roman"/>
          <w:kern w:val="0"/>
          <w:sz w:val="28"/>
          <w:szCs w:val="28"/>
          <w:u w:color="000000"/>
          <w:bdr w:val="nil"/>
          <w:lang w:eastAsia="ru-RU"/>
          <w14:ligatures w14:val="none"/>
        </w:rPr>
        <w:t>препаратов</w:t>
      </w:r>
      <w:r w:rsidR="000D487C" w:rsidRPr="009718CF">
        <w:rPr>
          <w:rFonts w:ascii="Times New Roman" w:eastAsia="Arial Unicode MS" w:hAnsi="Times New Roman" w:cs="Times New Roman"/>
          <w:kern w:val="0"/>
          <w:sz w:val="28"/>
          <w:szCs w:val="28"/>
          <w:u w:color="000000"/>
          <w:bdr w:val="nil"/>
          <w:lang w:eastAsia="ru-RU"/>
          <w14:ligatures w14:val="none"/>
        </w:rPr>
        <w:t xml:space="preserve"> и регистраци</w:t>
      </w:r>
      <w:r w:rsidR="008959BC" w:rsidRPr="009718CF">
        <w:rPr>
          <w:rFonts w:ascii="Times New Roman" w:eastAsia="Arial Unicode MS" w:hAnsi="Times New Roman" w:cs="Times New Roman"/>
          <w:kern w:val="0"/>
          <w:sz w:val="28"/>
          <w:szCs w:val="28"/>
          <w:u w:color="000000"/>
          <w:bdr w:val="nil"/>
          <w:lang w:eastAsia="ru-RU"/>
          <w14:ligatures w14:val="none"/>
        </w:rPr>
        <w:t>ю</w:t>
      </w:r>
      <w:r w:rsidR="000D487C" w:rsidRPr="009718CF">
        <w:rPr>
          <w:rFonts w:ascii="Times New Roman" w:eastAsia="Arial Unicode MS" w:hAnsi="Times New Roman" w:cs="Times New Roman"/>
          <w:kern w:val="0"/>
          <w:sz w:val="28"/>
          <w:szCs w:val="28"/>
          <w:u w:color="000000"/>
          <w:bdr w:val="nil"/>
          <w:lang w:eastAsia="ru-RU"/>
          <w14:ligatures w14:val="none"/>
        </w:rPr>
        <w:t xml:space="preserve"> предельной отпускной цены на </w:t>
      </w:r>
      <w:r w:rsidR="008959BC" w:rsidRPr="009718CF">
        <w:rPr>
          <w:rFonts w:ascii="Times New Roman" w:eastAsia="Arial Unicode MS" w:hAnsi="Times New Roman" w:cs="Times New Roman"/>
          <w:kern w:val="0"/>
          <w:sz w:val="28"/>
          <w:szCs w:val="28"/>
          <w:u w:color="000000"/>
          <w:bdr w:val="nil"/>
          <w:lang w:eastAsia="ru-RU"/>
          <w14:ligatures w14:val="none"/>
        </w:rPr>
        <w:t>них</w:t>
      </w:r>
      <w:r w:rsidR="000D487C" w:rsidRPr="009718CF">
        <w:rPr>
          <w:rFonts w:ascii="Times New Roman" w:eastAsia="Arial Unicode MS" w:hAnsi="Times New Roman" w:cs="Times New Roman"/>
          <w:kern w:val="0"/>
          <w:sz w:val="28"/>
          <w:szCs w:val="28"/>
          <w:u w:color="000000"/>
          <w:bdr w:val="nil"/>
          <w:lang w:eastAsia="ru-RU"/>
          <w14:ligatures w14:val="none"/>
        </w:rPr>
        <w:t xml:space="preserve">. Хотя суды неоднократно признавали, что сам процесс регистрации </w:t>
      </w:r>
      <w:proofErr w:type="spellStart"/>
      <w:r w:rsidR="000D487C" w:rsidRPr="009718CF">
        <w:rPr>
          <w:rFonts w:ascii="Times New Roman" w:eastAsia="Arial Unicode MS" w:hAnsi="Times New Roman" w:cs="Times New Roman"/>
          <w:kern w:val="0"/>
          <w:sz w:val="28"/>
          <w:szCs w:val="28"/>
          <w:u w:color="000000"/>
          <w:bdr w:val="nil"/>
          <w:lang w:eastAsia="ru-RU"/>
          <w14:ligatures w14:val="none"/>
        </w:rPr>
        <w:t>дженерика</w:t>
      </w:r>
      <w:proofErr w:type="spellEnd"/>
      <w:r w:rsidR="000D487C" w:rsidRPr="009718CF">
        <w:rPr>
          <w:rFonts w:ascii="Times New Roman" w:eastAsia="Arial Unicode MS" w:hAnsi="Times New Roman" w:cs="Times New Roman"/>
          <w:kern w:val="0"/>
          <w:sz w:val="28"/>
          <w:szCs w:val="28"/>
          <w:u w:color="000000"/>
          <w:bdr w:val="nil"/>
          <w:lang w:eastAsia="ru-RU"/>
          <w14:ligatures w14:val="none"/>
        </w:rPr>
        <w:t xml:space="preserve"> или подготовки к регистрации не является нарушением прав патентообладателя</w:t>
      </w:r>
      <w:r w:rsidR="000D487C" w:rsidRPr="009718CF">
        <w:rPr>
          <w:rStyle w:val="ae"/>
          <w:rFonts w:ascii="Times New Roman" w:eastAsia="Arial Unicode MS" w:hAnsi="Times New Roman" w:cs="Times New Roman"/>
          <w:kern w:val="0"/>
          <w:sz w:val="28"/>
          <w:szCs w:val="28"/>
          <w:u w:color="000000"/>
          <w:bdr w:val="nil"/>
          <w:lang w:eastAsia="ru-RU"/>
          <w14:ligatures w14:val="none"/>
        </w:rPr>
        <w:footnoteReference w:id="3"/>
      </w:r>
      <w:r w:rsidR="000D487C" w:rsidRPr="009718CF">
        <w:rPr>
          <w:rFonts w:ascii="Times New Roman" w:eastAsia="Arial Unicode MS" w:hAnsi="Times New Roman" w:cs="Times New Roman"/>
          <w:kern w:val="0"/>
          <w:sz w:val="28"/>
          <w:szCs w:val="28"/>
          <w:u w:color="000000"/>
          <w:bdr w:val="nil"/>
          <w:lang w:eastAsia="ru-RU"/>
          <w14:ligatures w14:val="none"/>
        </w:rPr>
        <w:t>,</w:t>
      </w:r>
      <w:r w:rsidR="006718D4" w:rsidRPr="009718CF">
        <w:rPr>
          <w:rFonts w:ascii="Times New Roman" w:eastAsia="Arial Unicode MS" w:hAnsi="Times New Roman" w:cs="Times New Roman"/>
          <w:kern w:val="0"/>
          <w:sz w:val="28"/>
          <w:szCs w:val="28"/>
          <w:u w:color="000000"/>
          <w:bdr w:val="nil"/>
          <w:lang w:eastAsia="ru-RU"/>
          <w14:ligatures w14:val="none"/>
        </w:rPr>
        <w:t xml:space="preserve"> они также подчеркивали, что такие действия являются предпосылками нарушения – введения в оборот воспроизведенного лекарственного препарата в период охраны запатентованного оригинального лекарственного препарата.</w:t>
      </w:r>
    </w:p>
    <w:p w14:paraId="1F6CFFA8" w14:textId="11B1D19A" w:rsidR="00075F59" w:rsidRPr="009718CF" w:rsidRDefault="00075F59"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lastRenderedPageBreak/>
        <w:t xml:space="preserve">В результате судами </w:t>
      </w:r>
      <w:r w:rsidR="0034407A" w:rsidRPr="009718CF">
        <w:rPr>
          <w:rFonts w:ascii="Times New Roman" w:eastAsia="Arial Unicode MS" w:hAnsi="Times New Roman" w:cs="Times New Roman"/>
          <w:kern w:val="0"/>
          <w:sz w:val="28"/>
          <w:szCs w:val="28"/>
          <w:u w:color="000000"/>
          <w:bdr w:val="nil"/>
          <w:lang w:eastAsia="ru-RU"/>
          <w14:ligatures w14:val="none"/>
        </w:rPr>
        <w:t xml:space="preserve">в 2018-2019 годах </w:t>
      </w:r>
      <w:r w:rsidRPr="009718CF">
        <w:rPr>
          <w:rFonts w:ascii="Times New Roman" w:eastAsia="Arial Unicode MS" w:hAnsi="Times New Roman" w:cs="Times New Roman"/>
          <w:kern w:val="0"/>
          <w:sz w:val="28"/>
          <w:szCs w:val="28"/>
          <w:u w:color="000000"/>
          <w:bdr w:val="nil"/>
          <w:lang w:eastAsia="ru-RU"/>
          <w14:ligatures w14:val="none"/>
        </w:rPr>
        <w:t xml:space="preserve">была сформулирована концепция «угрозы нарушения патента», </w:t>
      </w:r>
      <w:r w:rsidR="0034407A" w:rsidRPr="009718CF">
        <w:rPr>
          <w:rFonts w:ascii="Times New Roman" w:eastAsia="Arial Unicode MS" w:hAnsi="Times New Roman" w:cs="Times New Roman"/>
          <w:kern w:val="0"/>
          <w:sz w:val="28"/>
          <w:szCs w:val="28"/>
          <w:u w:color="000000"/>
          <w:bdr w:val="nil"/>
          <w:lang w:eastAsia="ru-RU"/>
          <w14:ligatures w14:val="none"/>
        </w:rPr>
        <w:t>в соответствии с которой</w:t>
      </w:r>
      <w:r w:rsidRPr="009718CF">
        <w:rPr>
          <w:rFonts w:ascii="Times New Roman" w:eastAsia="Arial Unicode MS" w:hAnsi="Times New Roman" w:cs="Times New Roman"/>
          <w:kern w:val="0"/>
          <w:sz w:val="28"/>
          <w:szCs w:val="28"/>
          <w:u w:color="000000"/>
          <w:bdr w:val="nil"/>
          <w:lang w:eastAsia="ru-RU"/>
          <w14:ligatures w14:val="none"/>
        </w:rPr>
        <w:t xml:space="preserve"> угрозу нарушения составляют совершенные за </w:t>
      </w:r>
      <w:r w:rsidR="00DD7E4B" w:rsidRPr="009718CF">
        <w:rPr>
          <w:rFonts w:ascii="Times New Roman" w:eastAsia="Arial Unicode MS" w:hAnsi="Times New Roman" w:cs="Times New Roman"/>
          <w:kern w:val="0"/>
          <w:sz w:val="28"/>
          <w:szCs w:val="28"/>
          <w:u w:color="000000"/>
          <w:bdr w:val="nil"/>
          <w:lang w:eastAsia="ru-RU"/>
          <w14:ligatures w14:val="none"/>
        </w:rPr>
        <w:t xml:space="preserve">три </w:t>
      </w:r>
      <w:r w:rsidRPr="009718CF">
        <w:rPr>
          <w:rFonts w:ascii="Times New Roman" w:eastAsia="Arial Unicode MS" w:hAnsi="Times New Roman" w:cs="Times New Roman"/>
          <w:kern w:val="0"/>
          <w:sz w:val="28"/>
          <w:szCs w:val="28"/>
          <w:u w:color="000000"/>
          <w:bdr w:val="nil"/>
          <w:lang w:eastAsia="ru-RU"/>
          <w14:ligatures w14:val="none"/>
        </w:rPr>
        <w:t>и более года до окончания срока действия исключительн</w:t>
      </w:r>
      <w:r w:rsidR="0034407A" w:rsidRPr="009718CF">
        <w:rPr>
          <w:rFonts w:ascii="Times New Roman" w:eastAsia="Arial Unicode MS" w:hAnsi="Times New Roman" w:cs="Times New Roman"/>
          <w:kern w:val="0"/>
          <w:sz w:val="28"/>
          <w:szCs w:val="28"/>
          <w:u w:color="000000"/>
          <w:bdr w:val="nil"/>
          <w:lang w:eastAsia="ru-RU"/>
          <w14:ligatures w14:val="none"/>
        </w:rPr>
        <w:t>ого</w:t>
      </w:r>
      <w:r w:rsidRPr="009718CF">
        <w:rPr>
          <w:rFonts w:ascii="Times New Roman" w:eastAsia="Arial Unicode MS" w:hAnsi="Times New Roman" w:cs="Times New Roman"/>
          <w:kern w:val="0"/>
          <w:sz w:val="28"/>
          <w:szCs w:val="28"/>
          <w:u w:color="000000"/>
          <w:bdr w:val="nil"/>
          <w:lang w:eastAsia="ru-RU"/>
          <w14:ligatures w14:val="none"/>
        </w:rPr>
        <w:t xml:space="preserve"> прав</w:t>
      </w:r>
      <w:r w:rsidR="0034407A" w:rsidRPr="009718CF">
        <w:rPr>
          <w:rFonts w:ascii="Times New Roman" w:eastAsia="Arial Unicode MS" w:hAnsi="Times New Roman" w:cs="Times New Roman"/>
          <w:kern w:val="0"/>
          <w:sz w:val="28"/>
          <w:szCs w:val="28"/>
          <w:u w:color="000000"/>
          <w:bdr w:val="nil"/>
          <w:lang w:eastAsia="ru-RU"/>
          <w14:ligatures w14:val="none"/>
        </w:rPr>
        <w:t>а</w:t>
      </w:r>
      <w:r w:rsidRPr="009718CF">
        <w:rPr>
          <w:rFonts w:ascii="Times New Roman" w:eastAsia="Arial Unicode MS" w:hAnsi="Times New Roman" w:cs="Times New Roman"/>
          <w:kern w:val="0"/>
          <w:sz w:val="28"/>
          <w:szCs w:val="28"/>
          <w:u w:color="000000"/>
          <w:bdr w:val="nil"/>
          <w:lang w:eastAsia="ru-RU"/>
          <w14:ligatures w14:val="none"/>
        </w:rPr>
        <w:t xml:space="preserve"> действия: 1) разработка лекарственного препарата; 2) проведение исследования биоэквивалентности лекарственного препарата; 3) подача в Министерство здравоохранения Российской Федерации </w:t>
      </w:r>
      <w:r w:rsidR="004B0F1F" w:rsidRPr="009718CF">
        <w:rPr>
          <w:rFonts w:ascii="Times New Roman" w:eastAsia="Arial Unicode MS" w:hAnsi="Times New Roman" w:cs="Times New Roman"/>
          <w:kern w:val="0"/>
          <w:sz w:val="28"/>
          <w:szCs w:val="28"/>
          <w:u w:color="000000"/>
          <w:bdr w:val="nil"/>
          <w:lang w:eastAsia="ru-RU"/>
          <w14:ligatures w14:val="none"/>
        </w:rPr>
        <w:t xml:space="preserve">заявления </w:t>
      </w:r>
      <w:r w:rsidRPr="009718CF">
        <w:rPr>
          <w:rFonts w:ascii="Times New Roman" w:eastAsia="Arial Unicode MS" w:hAnsi="Times New Roman" w:cs="Times New Roman"/>
          <w:kern w:val="0"/>
          <w:sz w:val="28"/>
          <w:szCs w:val="28"/>
          <w:u w:color="000000"/>
          <w:bdr w:val="nil"/>
          <w:lang w:eastAsia="ru-RU"/>
          <w14:ligatures w14:val="none"/>
        </w:rPr>
        <w:t>о регистрации лекарственного препарата; 4) получение регистрационного удостоверения на лекарственный препарат; 5) осуществление регистрации предельной отпускной цены на лекарственный препарат, включенный в перечень жизненно необходимых и важнейших лекарственных средств</w:t>
      </w:r>
      <w:r w:rsidRPr="009718CF">
        <w:rPr>
          <w:rStyle w:val="ae"/>
          <w:rFonts w:ascii="Times New Roman" w:eastAsia="Arial Unicode MS" w:hAnsi="Times New Roman" w:cs="Times New Roman"/>
          <w:kern w:val="0"/>
          <w:sz w:val="28"/>
          <w:szCs w:val="28"/>
          <w:u w:color="000000"/>
          <w:bdr w:val="nil"/>
          <w:lang w:eastAsia="ru-RU"/>
          <w14:ligatures w14:val="none"/>
        </w:rPr>
        <w:footnoteReference w:id="4"/>
      </w:r>
      <w:r w:rsidRPr="009718CF">
        <w:rPr>
          <w:rFonts w:ascii="Times New Roman" w:eastAsia="Arial Unicode MS" w:hAnsi="Times New Roman" w:cs="Times New Roman"/>
          <w:kern w:val="0"/>
          <w:sz w:val="28"/>
          <w:szCs w:val="28"/>
          <w:u w:color="000000"/>
          <w:bdr w:val="nil"/>
          <w:lang w:eastAsia="ru-RU"/>
          <w14:ligatures w14:val="none"/>
        </w:rPr>
        <w:t>.</w:t>
      </w:r>
    </w:p>
    <w:p w14:paraId="289F2C54" w14:textId="4C1B85DA" w:rsidR="002F0970" w:rsidRPr="009718CF" w:rsidRDefault="002F0970"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Таким образом, действия, составляющие угрозу нарушения</w:t>
      </w:r>
      <w:r w:rsidR="0072767B" w:rsidRPr="009718CF">
        <w:rPr>
          <w:rFonts w:ascii="Times New Roman" w:eastAsia="Arial Unicode MS" w:hAnsi="Times New Roman" w:cs="Times New Roman"/>
          <w:kern w:val="0"/>
          <w:sz w:val="28"/>
          <w:szCs w:val="28"/>
          <w:u w:color="000000"/>
          <w:bdr w:val="nil"/>
          <w:lang w:eastAsia="ru-RU"/>
          <w14:ligatures w14:val="none"/>
        </w:rPr>
        <w:t xml:space="preserve"> </w:t>
      </w:r>
      <w:r w:rsidRPr="009718CF">
        <w:rPr>
          <w:rFonts w:ascii="Times New Roman" w:eastAsia="Arial Unicode MS" w:hAnsi="Times New Roman" w:cs="Times New Roman"/>
          <w:kern w:val="0"/>
          <w:sz w:val="28"/>
          <w:szCs w:val="28"/>
          <w:u w:color="000000"/>
          <w:bdr w:val="nil"/>
          <w:lang w:eastAsia="ru-RU"/>
          <w14:ligatures w14:val="none"/>
        </w:rPr>
        <w:t>исключительного права</w:t>
      </w:r>
      <w:r w:rsidR="0034407A" w:rsidRPr="009718CF">
        <w:rPr>
          <w:rFonts w:ascii="Times New Roman" w:eastAsia="Arial Unicode MS" w:hAnsi="Times New Roman" w:cs="Times New Roman"/>
          <w:kern w:val="0"/>
          <w:sz w:val="28"/>
          <w:szCs w:val="28"/>
          <w:u w:color="000000"/>
          <w:bdr w:val="nil"/>
          <w:lang w:eastAsia="ru-RU"/>
          <w14:ligatures w14:val="none"/>
        </w:rPr>
        <w:t>, хотя и признаются</w:t>
      </w:r>
      <w:r w:rsidRPr="009718CF">
        <w:rPr>
          <w:rFonts w:ascii="Times New Roman" w:eastAsia="Arial Unicode MS" w:hAnsi="Times New Roman" w:cs="Times New Roman"/>
          <w:kern w:val="0"/>
          <w:sz w:val="28"/>
          <w:szCs w:val="28"/>
          <w:u w:color="000000"/>
          <w:bdr w:val="nil"/>
          <w:lang w:eastAsia="ru-RU"/>
          <w14:ligatures w14:val="none"/>
        </w:rPr>
        <w:t xml:space="preserve"> правомерными и не</w:t>
      </w:r>
      <w:r w:rsidR="0072767B" w:rsidRPr="009718CF">
        <w:rPr>
          <w:rFonts w:ascii="Times New Roman" w:eastAsia="Arial Unicode MS" w:hAnsi="Times New Roman" w:cs="Times New Roman"/>
          <w:kern w:val="0"/>
          <w:sz w:val="28"/>
          <w:szCs w:val="28"/>
          <w:u w:color="000000"/>
          <w:bdr w:val="nil"/>
          <w:lang w:eastAsia="ru-RU"/>
          <w14:ligatures w14:val="none"/>
        </w:rPr>
        <w:t xml:space="preserve"> </w:t>
      </w:r>
      <w:r w:rsidRPr="009718CF">
        <w:rPr>
          <w:rFonts w:ascii="Times New Roman" w:eastAsia="Arial Unicode MS" w:hAnsi="Times New Roman" w:cs="Times New Roman"/>
          <w:kern w:val="0"/>
          <w:sz w:val="28"/>
          <w:szCs w:val="28"/>
          <w:u w:color="000000"/>
          <w:bdr w:val="nil"/>
          <w:lang w:eastAsia="ru-RU"/>
          <w14:ligatures w14:val="none"/>
        </w:rPr>
        <w:t xml:space="preserve">образуют реального нарушения, </w:t>
      </w:r>
      <w:r w:rsidR="0034407A" w:rsidRPr="009718CF">
        <w:rPr>
          <w:rFonts w:ascii="Times New Roman" w:eastAsia="Arial Unicode MS" w:hAnsi="Times New Roman" w:cs="Times New Roman"/>
          <w:kern w:val="0"/>
          <w:sz w:val="28"/>
          <w:szCs w:val="28"/>
          <w:u w:color="000000"/>
          <w:bdr w:val="nil"/>
          <w:lang w:eastAsia="ru-RU"/>
          <w14:ligatures w14:val="none"/>
        </w:rPr>
        <w:t>вместе с тем</w:t>
      </w:r>
      <w:r w:rsidRPr="009718CF">
        <w:rPr>
          <w:rFonts w:ascii="Times New Roman" w:eastAsia="Arial Unicode MS" w:hAnsi="Times New Roman" w:cs="Times New Roman"/>
          <w:kern w:val="0"/>
          <w:sz w:val="28"/>
          <w:szCs w:val="28"/>
          <w:u w:color="000000"/>
          <w:bdr w:val="nil"/>
          <w:lang w:eastAsia="ru-RU"/>
          <w14:ligatures w14:val="none"/>
        </w:rPr>
        <w:t xml:space="preserve"> создают предпосылки для нарушения исключительного права. Своевременное реагирование на угрозу нарушения в виде запрета судом реализации </w:t>
      </w:r>
      <w:r w:rsidR="0000741F" w:rsidRPr="009718CF">
        <w:rPr>
          <w:rFonts w:ascii="Times New Roman" w:eastAsia="Arial Unicode MS" w:hAnsi="Times New Roman" w:cs="Times New Roman"/>
          <w:kern w:val="0"/>
          <w:sz w:val="28"/>
          <w:szCs w:val="28"/>
          <w:u w:color="000000"/>
          <w:bdr w:val="nil"/>
          <w:lang w:eastAsia="ru-RU"/>
          <w14:ligatures w14:val="none"/>
        </w:rPr>
        <w:t>воспроизведенного лекарственного препарата</w:t>
      </w:r>
      <w:r w:rsidRPr="009718CF">
        <w:rPr>
          <w:rFonts w:ascii="Times New Roman" w:eastAsia="Arial Unicode MS" w:hAnsi="Times New Roman" w:cs="Times New Roman"/>
          <w:kern w:val="0"/>
          <w:sz w:val="28"/>
          <w:szCs w:val="28"/>
          <w:u w:color="000000"/>
          <w:bdr w:val="nil"/>
          <w:lang w:eastAsia="ru-RU"/>
          <w14:ligatures w14:val="none"/>
        </w:rPr>
        <w:t xml:space="preserve"> на рынке до истечения срока действия патента позволяет должным образом соблюсти</w:t>
      </w:r>
      <w:r w:rsidR="00A44464" w:rsidRPr="009718CF">
        <w:rPr>
          <w:rFonts w:ascii="Times New Roman" w:eastAsia="Arial Unicode MS" w:hAnsi="Times New Roman" w:cs="Times New Roman"/>
          <w:kern w:val="0"/>
          <w:sz w:val="28"/>
          <w:szCs w:val="28"/>
          <w:u w:color="000000"/>
          <w:bdr w:val="nil"/>
          <w:lang w:eastAsia="ru-RU"/>
          <w14:ligatures w14:val="none"/>
        </w:rPr>
        <w:t xml:space="preserve"> з</w:t>
      </w:r>
      <w:r w:rsidRPr="009718CF">
        <w:rPr>
          <w:rFonts w:ascii="Times New Roman" w:eastAsia="Arial Unicode MS" w:hAnsi="Times New Roman" w:cs="Times New Roman"/>
          <w:kern w:val="0"/>
          <w:sz w:val="28"/>
          <w:szCs w:val="28"/>
          <w:u w:color="000000"/>
          <w:bdr w:val="nil"/>
          <w:lang w:eastAsia="ru-RU"/>
          <w14:ligatures w14:val="none"/>
        </w:rPr>
        <w:t>аконные права и интересы разработчиков как оригинального препарата, так и</w:t>
      </w:r>
      <w:r w:rsidR="00A44464" w:rsidRPr="009718CF">
        <w:rPr>
          <w:rFonts w:ascii="Times New Roman" w:eastAsia="Arial Unicode MS" w:hAnsi="Times New Roman" w:cs="Times New Roman"/>
          <w:kern w:val="0"/>
          <w:sz w:val="28"/>
          <w:szCs w:val="28"/>
          <w:u w:color="000000"/>
          <w:bdr w:val="nil"/>
          <w:lang w:eastAsia="ru-RU"/>
          <w14:ligatures w14:val="none"/>
        </w:rPr>
        <w:t xml:space="preserve"> </w:t>
      </w:r>
      <w:proofErr w:type="spellStart"/>
      <w:r w:rsidRPr="009718CF">
        <w:rPr>
          <w:rFonts w:ascii="Times New Roman" w:eastAsia="Arial Unicode MS" w:hAnsi="Times New Roman" w:cs="Times New Roman"/>
          <w:kern w:val="0"/>
          <w:sz w:val="28"/>
          <w:szCs w:val="28"/>
          <w:u w:color="000000"/>
          <w:bdr w:val="nil"/>
          <w:lang w:eastAsia="ru-RU"/>
          <w14:ligatures w14:val="none"/>
        </w:rPr>
        <w:t>дженерика</w:t>
      </w:r>
      <w:proofErr w:type="spellEnd"/>
      <w:r w:rsidRPr="009718CF">
        <w:rPr>
          <w:rFonts w:ascii="Times New Roman" w:eastAsia="Arial Unicode MS" w:hAnsi="Times New Roman" w:cs="Times New Roman"/>
          <w:kern w:val="0"/>
          <w:sz w:val="28"/>
          <w:szCs w:val="28"/>
          <w:u w:color="000000"/>
          <w:bdr w:val="nil"/>
          <w:lang w:eastAsia="ru-RU"/>
          <w14:ligatures w14:val="none"/>
        </w:rPr>
        <w:t>.</w:t>
      </w:r>
    </w:p>
    <w:p w14:paraId="10601235" w14:textId="72D34969" w:rsidR="00A44464" w:rsidRPr="009718CF" w:rsidRDefault="00A44464"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 xml:space="preserve">4. </w:t>
      </w:r>
      <w:r w:rsidR="0034407A" w:rsidRPr="009718CF">
        <w:rPr>
          <w:rFonts w:ascii="Times New Roman" w:eastAsia="Arial Unicode MS" w:hAnsi="Times New Roman" w:cs="Times New Roman"/>
          <w:kern w:val="0"/>
          <w:sz w:val="28"/>
          <w:szCs w:val="28"/>
          <w:u w:color="000000"/>
          <w:bdr w:val="nil"/>
          <w:lang w:eastAsia="ru-RU"/>
          <w14:ligatures w14:val="none"/>
        </w:rPr>
        <w:t>Период</w:t>
      </w:r>
      <w:r w:rsidR="00901493" w:rsidRPr="009718CF">
        <w:rPr>
          <w:rFonts w:ascii="Times New Roman" w:eastAsia="Arial Unicode MS" w:hAnsi="Times New Roman" w:cs="Times New Roman"/>
          <w:kern w:val="0"/>
          <w:sz w:val="28"/>
          <w:szCs w:val="28"/>
          <w:u w:color="000000"/>
          <w:bdr w:val="nil"/>
          <w:lang w:eastAsia="ru-RU"/>
          <w14:ligatures w14:val="none"/>
        </w:rPr>
        <w:t xml:space="preserve"> в </w:t>
      </w:r>
      <w:r w:rsidR="0016011F" w:rsidRPr="009718CF">
        <w:rPr>
          <w:rFonts w:ascii="Times New Roman" w:eastAsia="Arial Unicode MS" w:hAnsi="Times New Roman" w:cs="Times New Roman"/>
          <w:kern w:val="0"/>
          <w:sz w:val="28"/>
          <w:szCs w:val="28"/>
          <w:u w:color="000000"/>
          <w:bdr w:val="nil"/>
          <w:lang w:eastAsia="ru-RU"/>
          <w14:ligatures w14:val="none"/>
        </w:rPr>
        <w:t xml:space="preserve">три </w:t>
      </w:r>
      <w:r w:rsidR="00901493" w:rsidRPr="009718CF">
        <w:rPr>
          <w:rFonts w:ascii="Times New Roman" w:eastAsia="Arial Unicode MS" w:hAnsi="Times New Roman" w:cs="Times New Roman"/>
          <w:kern w:val="0"/>
          <w:sz w:val="28"/>
          <w:szCs w:val="28"/>
          <w:u w:color="000000"/>
          <w:bdr w:val="nil"/>
          <w:lang w:eastAsia="ru-RU"/>
          <w14:ligatures w14:val="none"/>
        </w:rPr>
        <w:t>года</w:t>
      </w:r>
      <w:r w:rsidR="005C026D" w:rsidRPr="009718CF">
        <w:rPr>
          <w:rFonts w:ascii="Times New Roman" w:eastAsia="Arial Unicode MS" w:hAnsi="Times New Roman" w:cs="Times New Roman"/>
          <w:kern w:val="0"/>
          <w:sz w:val="28"/>
          <w:szCs w:val="28"/>
          <w:u w:color="000000"/>
          <w:bdr w:val="nil"/>
          <w:lang w:eastAsia="ru-RU"/>
          <w14:ligatures w14:val="none"/>
        </w:rPr>
        <w:t xml:space="preserve"> и более</w:t>
      </w:r>
      <w:r w:rsidR="00901493" w:rsidRPr="009718CF">
        <w:rPr>
          <w:rFonts w:ascii="Times New Roman" w:eastAsia="Arial Unicode MS" w:hAnsi="Times New Roman" w:cs="Times New Roman"/>
          <w:kern w:val="0"/>
          <w:sz w:val="28"/>
          <w:szCs w:val="28"/>
          <w:u w:color="000000"/>
          <w:bdr w:val="nil"/>
          <w:lang w:eastAsia="ru-RU"/>
          <w14:ligatures w14:val="none"/>
        </w:rPr>
        <w:t xml:space="preserve"> до окончания срока действия патента (срока действия исключительных прав) на оригинальное лекарственное средство был воспринят судами из пункта 8 статьи 32 Федерального закона от 12 апреля 2010 г. № 61-ФЗ «Об обращении лекарственных средств» (далее – Закон о лекарственных средствах), который предусматривает, что решение об отмене государственной регистрации лекарственного препарата и исключении </w:t>
      </w:r>
      <w:r w:rsidR="00901493" w:rsidRPr="009718CF">
        <w:rPr>
          <w:rFonts w:ascii="Times New Roman" w:eastAsia="Arial Unicode MS" w:hAnsi="Times New Roman" w:cs="Times New Roman"/>
          <w:kern w:val="0"/>
          <w:sz w:val="28"/>
          <w:szCs w:val="28"/>
          <w:u w:color="000000"/>
          <w:bdr w:val="nil"/>
          <w:lang w:eastAsia="ru-RU"/>
          <w14:ligatures w14:val="none"/>
        </w:rPr>
        <w:lastRenderedPageBreak/>
        <w:t>лекарственного препарата из государственного реестра лекарственных средств принимается уполномоченным федеральным органом исполнительной власти в случае отсутствия лекарственного препарата в обращении в Российской Федерации в течение трех и более лет (пункт 8 введен Федеральным </w:t>
      </w:r>
      <w:hyperlink r:id="rId7" w:anchor="dst100509" w:history="1">
        <w:r w:rsidR="00901493" w:rsidRPr="009718CF">
          <w:rPr>
            <w:rStyle w:val="af"/>
            <w:rFonts w:ascii="Times New Roman" w:eastAsia="Arial Unicode MS" w:hAnsi="Times New Roman" w:cs="Times New Roman"/>
            <w:color w:val="auto"/>
            <w:kern w:val="0"/>
            <w:sz w:val="28"/>
            <w:szCs w:val="28"/>
            <w:u w:val="none"/>
            <w:bdr w:val="nil"/>
            <w:lang w:eastAsia="ru-RU"/>
            <w14:ligatures w14:val="none"/>
          </w:rPr>
          <w:t>законом</w:t>
        </w:r>
      </w:hyperlink>
      <w:r w:rsidR="00901493" w:rsidRPr="009718CF">
        <w:rPr>
          <w:rFonts w:ascii="Times New Roman" w:eastAsia="Arial Unicode MS" w:hAnsi="Times New Roman" w:cs="Times New Roman"/>
          <w:kern w:val="0"/>
          <w:sz w:val="28"/>
          <w:szCs w:val="28"/>
          <w:u w:color="000000"/>
          <w:bdr w:val="nil"/>
          <w:lang w:eastAsia="ru-RU"/>
          <w14:ligatures w14:val="none"/>
        </w:rPr>
        <w:t> </w:t>
      </w:r>
      <w:r w:rsidR="0016011F" w:rsidRPr="009718CF">
        <w:rPr>
          <w:rFonts w:ascii="Times New Roman" w:hAnsi="Times New Roman" w:cs="Times New Roman"/>
          <w:color w:val="4D5156"/>
          <w:sz w:val="28"/>
          <w:szCs w:val="28"/>
          <w:shd w:val="clear" w:color="auto" w:fill="FFFFFF"/>
        </w:rPr>
        <w:t>«О внесении изменений в Федеральный закон «Об обращении лекарственных средств»</w:t>
      </w:r>
      <w:r w:rsidR="0016011F" w:rsidRPr="009718CF">
        <w:rPr>
          <w:rFonts w:ascii="Arial" w:hAnsi="Arial" w:cs="Arial"/>
          <w:color w:val="4D5156"/>
          <w:sz w:val="21"/>
          <w:szCs w:val="21"/>
          <w:shd w:val="clear" w:color="auto" w:fill="FFFFFF"/>
        </w:rPr>
        <w:t> </w:t>
      </w:r>
      <w:r w:rsidR="0016011F" w:rsidRPr="009718CF">
        <w:rPr>
          <w:rFonts w:ascii="Times New Roman" w:eastAsia="Arial Unicode MS" w:hAnsi="Times New Roman" w:cs="Times New Roman"/>
          <w:kern w:val="0"/>
          <w:sz w:val="28"/>
          <w:szCs w:val="28"/>
          <w:u w:color="000000"/>
          <w:bdr w:val="nil"/>
          <w:lang w:eastAsia="ru-RU"/>
          <w14:ligatures w14:val="none"/>
        </w:rPr>
        <w:t xml:space="preserve"> </w:t>
      </w:r>
      <w:r w:rsidR="00901493" w:rsidRPr="009718CF">
        <w:rPr>
          <w:rFonts w:ascii="Times New Roman" w:eastAsia="Arial Unicode MS" w:hAnsi="Times New Roman" w:cs="Times New Roman"/>
          <w:kern w:val="0"/>
          <w:sz w:val="28"/>
          <w:szCs w:val="28"/>
          <w:u w:color="000000"/>
          <w:bdr w:val="nil"/>
          <w:lang w:eastAsia="ru-RU"/>
          <w14:ligatures w14:val="none"/>
        </w:rPr>
        <w:t>от 22 декабря 2014 г. № 429-ФЗ). Это правило позволяет предположить, что если лицо получает регистрационное свидетельство на воспроизведенный лекарственный препарат более, чем за три года до истечения срока действия патента на оригинальное лекарственное средство, то это свидетельствует о его намерении выпустить его в оборот в период действия патентной охраны.</w:t>
      </w:r>
    </w:p>
    <w:p w14:paraId="7CDF7811" w14:textId="0E489EBE" w:rsidR="00267915" w:rsidRPr="009718CF" w:rsidRDefault="00901493"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Следует отметить, что Федеральным законом</w:t>
      </w:r>
      <w:r w:rsidR="00FF6BAD" w:rsidRPr="009718CF">
        <w:rPr>
          <w:rFonts w:ascii="Times New Roman" w:hAnsi="Times New Roman" w:cs="Times New Roman"/>
          <w:kern w:val="0"/>
        </w:rPr>
        <w:t xml:space="preserve"> </w:t>
      </w:r>
      <w:r w:rsidR="00FF6BAD" w:rsidRPr="009718CF">
        <w:rPr>
          <w:rFonts w:ascii="Times New Roman" w:hAnsi="Times New Roman" w:cs="Times New Roman"/>
          <w:kern w:val="0"/>
          <w:sz w:val="28"/>
          <w:szCs w:val="28"/>
        </w:rPr>
        <w:t>«О внесении изменений в Федеральный закон «Об обращении лекарственных средств» и статьи 1 и 4 Федерального закона «О внесении изменений в Федеральный закон «Об обращении лекарственных средств» и Федеральный закон «О внесении изменений в Федеральный закон «Об обращении лекарственных средств»</w:t>
      </w:r>
      <w:r w:rsidRPr="009718CF">
        <w:rPr>
          <w:rFonts w:ascii="Times New Roman" w:eastAsia="Arial Unicode MS" w:hAnsi="Times New Roman" w:cs="Times New Roman"/>
          <w:kern w:val="0"/>
          <w:sz w:val="28"/>
          <w:szCs w:val="28"/>
          <w:u w:color="000000"/>
          <w:bdr w:val="nil"/>
          <w:lang w:eastAsia="ru-RU"/>
          <w14:ligatures w14:val="none"/>
        </w:rPr>
        <w:t xml:space="preserve"> от 30 января 2024 г. №</w:t>
      </w:r>
      <w:r w:rsidR="00FF6BAD" w:rsidRPr="009718CF">
        <w:rPr>
          <w:rFonts w:ascii="Times New Roman" w:eastAsia="Arial Unicode MS" w:hAnsi="Times New Roman" w:cs="Times New Roman"/>
          <w:kern w:val="0"/>
          <w:sz w:val="28"/>
          <w:szCs w:val="28"/>
          <w:u w:color="000000"/>
          <w:bdr w:val="nil"/>
          <w:lang w:eastAsia="ru-RU"/>
          <w14:ligatures w14:val="none"/>
        </w:rPr>
        <w:t xml:space="preserve"> </w:t>
      </w:r>
      <w:r w:rsidRPr="009718CF">
        <w:rPr>
          <w:rFonts w:ascii="Times New Roman" w:eastAsia="Arial Unicode MS" w:hAnsi="Times New Roman" w:cs="Times New Roman"/>
          <w:kern w:val="0"/>
          <w:sz w:val="28"/>
          <w:szCs w:val="28"/>
          <w:u w:color="000000"/>
          <w:bdr w:val="nil"/>
          <w:lang w:eastAsia="ru-RU"/>
          <w14:ligatures w14:val="none"/>
        </w:rPr>
        <w:t>1-</w:t>
      </w:r>
      <w:r w:rsidR="005C026D" w:rsidRPr="009718CF">
        <w:rPr>
          <w:rFonts w:ascii="Times New Roman" w:eastAsia="Arial Unicode MS" w:hAnsi="Times New Roman" w:cs="Times New Roman"/>
          <w:kern w:val="0"/>
          <w:sz w:val="28"/>
          <w:szCs w:val="28"/>
          <w:u w:color="000000"/>
          <w:bdr w:val="nil"/>
          <w:lang w:eastAsia="ru-RU"/>
          <w14:ligatures w14:val="none"/>
        </w:rPr>
        <w:t>ФЗ были</w:t>
      </w:r>
      <w:r w:rsidRPr="009718CF">
        <w:rPr>
          <w:rFonts w:ascii="Times New Roman" w:eastAsia="Arial Unicode MS" w:hAnsi="Times New Roman" w:cs="Times New Roman"/>
          <w:kern w:val="0"/>
          <w:sz w:val="28"/>
          <w:szCs w:val="28"/>
          <w:u w:color="000000"/>
          <w:bdr w:val="nil"/>
          <w:lang w:eastAsia="ru-RU"/>
          <w14:ligatures w14:val="none"/>
        </w:rPr>
        <w:t xml:space="preserve"> внесены </w:t>
      </w:r>
      <w:r w:rsidR="00684A25" w:rsidRPr="009718CF">
        <w:rPr>
          <w:rFonts w:ascii="Times New Roman" w:eastAsia="Arial Unicode MS" w:hAnsi="Times New Roman" w:cs="Times New Roman"/>
          <w:kern w:val="0"/>
          <w:sz w:val="28"/>
          <w:szCs w:val="28"/>
          <w:u w:color="000000"/>
          <w:bdr w:val="nil"/>
          <w:lang w:eastAsia="ru-RU"/>
          <w14:ligatures w14:val="none"/>
        </w:rPr>
        <w:t>многочисленные</w:t>
      </w:r>
      <w:r w:rsidRPr="009718CF">
        <w:rPr>
          <w:rFonts w:ascii="Times New Roman" w:eastAsia="Arial Unicode MS" w:hAnsi="Times New Roman" w:cs="Times New Roman"/>
          <w:kern w:val="0"/>
          <w:sz w:val="28"/>
          <w:szCs w:val="28"/>
          <w:u w:color="000000"/>
          <w:bdr w:val="nil"/>
          <w:lang w:eastAsia="ru-RU"/>
          <w14:ligatures w14:val="none"/>
        </w:rPr>
        <w:t xml:space="preserve"> изменения в Закон о лекарственных средствах. В частности, </w:t>
      </w:r>
      <w:r w:rsidR="00267915" w:rsidRPr="009718CF">
        <w:rPr>
          <w:rFonts w:ascii="Times New Roman" w:eastAsia="Arial Unicode MS" w:hAnsi="Times New Roman" w:cs="Times New Roman"/>
          <w:kern w:val="0"/>
          <w:sz w:val="28"/>
          <w:szCs w:val="28"/>
          <w:u w:color="000000"/>
          <w:bdr w:val="nil"/>
          <w:lang w:eastAsia="ru-RU"/>
          <w14:ligatures w14:val="none"/>
        </w:rPr>
        <w:t>часть</w:t>
      </w:r>
      <w:r w:rsidR="00FB0AFB" w:rsidRPr="009718CF">
        <w:rPr>
          <w:rFonts w:ascii="Times New Roman" w:eastAsia="Arial Unicode MS" w:hAnsi="Times New Roman" w:cs="Times New Roman"/>
          <w:kern w:val="0"/>
          <w:sz w:val="28"/>
          <w:szCs w:val="28"/>
          <w:u w:color="000000"/>
          <w:bdr w:val="nil"/>
          <w:lang w:eastAsia="ru-RU"/>
          <w14:ligatures w14:val="none"/>
        </w:rPr>
        <w:t>ю</w:t>
      </w:r>
      <w:r w:rsidR="00267915" w:rsidRPr="009718CF">
        <w:rPr>
          <w:rFonts w:ascii="Times New Roman" w:eastAsia="Arial Unicode MS" w:hAnsi="Times New Roman" w:cs="Times New Roman"/>
          <w:kern w:val="0"/>
          <w:sz w:val="28"/>
          <w:szCs w:val="28"/>
          <w:u w:color="000000"/>
          <w:bdr w:val="nil"/>
          <w:lang w:eastAsia="ru-RU"/>
          <w14:ligatures w14:val="none"/>
        </w:rPr>
        <w:t xml:space="preserve"> 7 статьи 4 </w:t>
      </w:r>
      <w:r w:rsidR="005C026D" w:rsidRPr="009718CF">
        <w:rPr>
          <w:rFonts w:ascii="Times New Roman" w:eastAsia="Arial Unicode MS" w:hAnsi="Times New Roman" w:cs="Times New Roman"/>
          <w:kern w:val="0"/>
          <w:sz w:val="28"/>
          <w:szCs w:val="28"/>
          <w:u w:color="000000"/>
          <w:bdr w:val="nil"/>
          <w:lang w:eastAsia="ru-RU"/>
          <w14:ligatures w14:val="none"/>
        </w:rPr>
        <w:t xml:space="preserve">указанного </w:t>
      </w:r>
      <w:r w:rsidR="004B0F1F" w:rsidRPr="009718CF">
        <w:rPr>
          <w:rFonts w:ascii="Times New Roman" w:eastAsia="Arial Unicode MS" w:hAnsi="Times New Roman" w:cs="Times New Roman"/>
          <w:kern w:val="0"/>
          <w:sz w:val="28"/>
          <w:szCs w:val="28"/>
          <w:u w:color="000000"/>
          <w:bdr w:val="nil"/>
          <w:lang w:eastAsia="ru-RU"/>
          <w14:ligatures w14:val="none"/>
        </w:rPr>
        <w:t>З</w:t>
      </w:r>
      <w:r w:rsidR="005C026D" w:rsidRPr="009718CF">
        <w:rPr>
          <w:rFonts w:ascii="Times New Roman" w:eastAsia="Arial Unicode MS" w:hAnsi="Times New Roman" w:cs="Times New Roman"/>
          <w:kern w:val="0"/>
          <w:sz w:val="28"/>
          <w:szCs w:val="28"/>
          <w:u w:color="000000"/>
          <w:bdr w:val="nil"/>
          <w:lang w:eastAsia="ru-RU"/>
          <w14:ligatures w14:val="none"/>
        </w:rPr>
        <w:t>акона</w:t>
      </w:r>
      <w:r w:rsidR="00267915" w:rsidRPr="009718CF">
        <w:rPr>
          <w:rFonts w:ascii="Times New Roman" w:eastAsia="Arial Unicode MS" w:hAnsi="Times New Roman" w:cs="Times New Roman"/>
          <w:kern w:val="0"/>
          <w:sz w:val="28"/>
          <w:szCs w:val="28"/>
          <w:u w:color="000000"/>
          <w:bdr w:val="nil"/>
          <w:lang w:eastAsia="ru-RU"/>
          <w14:ligatures w14:val="none"/>
        </w:rPr>
        <w:t xml:space="preserve"> </w:t>
      </w:r>
      <w:r w:rsidR="00FB0AFB" w:rsidRPr="009718CF">
        <w:rPr>
          <w:rFonts w:ascii="Times New Roman" w:eastAsia="Arial Unicode MS" w:hAnsi="Times New Roman" w:cs="Times New Roman"/>
          <w:kern w:val="0"/>
          <w:sz w:val="28"/>
          <w:szCs w:val="28"/>
          <w:u w:color="000000"/>
          <w:bdr w:val="nil"/>
          <w:lang w:eastAsia="ru-RU"/>
          <w14:ligatures w14:val="none"/>
        </w:rPr>
        <w:t>предусмотрено</w:t>
      </w:r>
      <w:r w:rsidR="00267915" w:rsidRPr="009718CF">
        <w:rPr>
          <w:rFonts w:ascii="Times New Roman" w:eastAsia="Arial Unicode MS" w:hAnsi="Times New Roman" w:cs="Times New Roman"/>
          <w:kern w:val="0"/>
          <w:sz w:val="28"/>
          <w:szCs w:val="28"/>
          <w:u w:color="000000"/>
          <w:bdr w:val="nil"/>
          <w:lang w:eastAsia="ru-RU"/>
          <w14:ligatures w14:val="none"/>
        </w:rPr>
        <w:t>, что на правоотношения, возникающие при обращении лекарственных средств для медицинского применения, не распространяются с 1 января 2026 года положения  </w:t>
      </w:r>
      <w:hyperlink r:id="rId8" w:anchor="dst100376" w:history="1">
        <w:r w:rsidR="00267915" w:rsidRPr="009718CF">
          <w:rPr>
            <w:rStyle w:val="af"/>
            <w:rFonts w:ascii="Times New Roman" w:eastAsia="Arial Unicode MS" w:hAnsi="Times New Roman" w:cs="Times New Roman"/>
            <w:color w:val="auto"/>
            <w:kern w:val="0"/>
            <w:sz w:val="28"/>
            <w:szCs w:val="28"/>
            <w:u w:val="none"/>
            <w:bdr w:val="nil"/>
            <w:lang w:eastAsia="ru-RU"/>
            <w14:ligatures w14:val="none"/>
          </w:rPr>
          <w:t>пунктов 3</w:t>
        </w:r>
        <w:r w:rsidR="00FF6BAD" w:rsidRPr="009718CF">
          <w:rPr>
            <w:rStyle w:val="af"/>
            <w:rFonts w:ascii="Times New Roman" w:eastAsia="Arial Unicode MS" w:hAnsi="Times New Roman" w:cs="Times New Roman"/>
            <w:color w:val="auto"/>
            <w:kern w:val="0"/>
            <w:sz w:val="28"/>
            <w:szCs w:val="28"/>
            <w:u w:val="none"/>
            <w:bdr w:val="nil"/>
            <w:lang w:eastAsia="ru-RU"/>
            <w14:ligatures w14:val="none"/>
          </w:rPr>
          <w:t xml:space="preserve"> </w:t>
        </w:r>
        <w:r w:rsidR="00FF6BAD" w:rsidRPr="009718CF">
          <w:rPr>
            <w:rFonts w:ascii="Times New Roman" w:eastAsia="Arial Unicode MS" w:hAnsi="Times New Roman" w:cs="Times New Roman"/>
            <w:kern w:val="0"/>
            <w:sz w:val="28"/>
            <w:szCs w:val="28"/>
            <w:u w:color="000000"/>
            <w:bdr w:val="nil"/>
            <w:lang w:eastAsia="ru-RU"/>
            <w14:ligatures w14:val="none"/>
          </w:rPr>
          <w:t>–</w:t>
        </w:r>
        <w:r w:rsidR="00FF6BAD" w:rsidRPr="009718CF">
          <w:rPr>
            <w:rStyle w:val="af"/>
            <w:rFonts w:ascii="Times New Roman" w:eastAsia="Arial Unicode MS" w:hAnsi="Times New Roman" w:cs="Times New Roman"/>
            <w:color w:val="auto"/>
            <w:kern w:val="0"/>
            <w:sz w:val="28"/>
            <w:szCs w:val="28"/>
            <w:u w:val="none"/>
            <w:bdr w:val="nil"/>
            <w:lang w:eastAsia="ru-RU"/>
            <w14:ligatures w14:val="none"/>
          </w:rPr>
          <w:t xml:space="preserve"> </w:t>
        </w:r>
        <w:r w:rsidR="00267915" w:rsidRPr="009718CF">
          <w:rPr>
            <w:rStyle w:val="af"/>
            <w:rFonts w:ascii="Times New Roman" w:eastAsia="Arial Unicode MS" w:hAnsi="Times New Roman" w:cs="Times New Roman"/>
            <w:color w:val="auto"/>
            <w:kern w:val="0"/>
            <w:sz w:val="28"/>
            <w:szCs w:val="28"/>
            <w:u w:val="none"/>
            <w:bdr w:val="nil"/>
            <w:lang w:eastAsia="ru-RU"/>
            <w14:ligatures w14:val="none"/>
          </w:rPr>
          <w:t>6</w:t>
        </w:r>
      </w:hyperlink>
      <w:r w:rsidR="00267915" w:rsidRPr="009718CF">
        <w:rPr>
          <w:rFonts w:ascii="Times New Roman" w:eastAsia="Arial Unicode MS" w:hAnsi="Times New Roman" w:cs="Times New Roman"/>
          <w:kern w:val="0"/>
          <w:sz w:val="28"/>
          <w:szCs w:val="28"/>
          <w:bdr w:val="nil"/>
          <w:lang w:eastAsia="ru-RU"/>
          <w14:ligatures w14:val="none"/>
        </w:rPr>
        <w:t> и </w:t>
      </w:r>
      <w:hyperlink r:id="rId9" w:anchor="dst396" w:history="1">
        <w:r w:rsidR="00267915" w:rsidRPr="009718CF">
          <w:rPr>
            <w:rStyle w:val="af"/>
            <w:rFonts w:ascii="Times New Roman" w:eastAsia="Arial Unicode MS" w:hAnsi="Times New Roman" w:cs="Times New Roman"/>
            <w:color w:val="auto"/>
            <w:kern w:val="0"/>
            <w:sz w:val="28"/>
            <w:szCs w:val="28"/>
            <w:u w:val="none"/>
            <w:bdr w:val="nil"/>
            <w:lang w:eastAsia="ru-RU"/>
            <w14:ligatures w14:val="none"/>
          </w:rPr>
          <w:t>8 статьи 32</w:t>
        </w:r>
      </w:hyperlink>
      <w:r w:rsidR="00267915" w:rsidRPr="009718CF">
        <w:rPr>
          <w:rFonts w:ascii="Times New Roman" w:eastAsia="Arial Unicode MS" w:hAnsi="Times New Roman" w:cs="Times New Roman"/>
          <w:kern w:val="0"/>
          <w:sz w:val="28"/>
          <w:szCs w:val="28"/>
          <w:u w:color="000000"/>
          <w:bdr w:val="nil"/>
          <w:lang w:eastAsia="ru-RU"/>
          <w14:ligatures w14:val="none"/>
        </w:rPr>
        <w:t> </w:t>
      </w:r>
      <w:r w:rsidR="00FB0AFB" w:rsidRPr="009718CF">
        <w:rPr>
          <w:rFonts w:ascii="Times New Roman" w:eastAsia="Arial Unicode MS" w:hAnsi="Times New Roman" w:cs="Times New Roman"/>
          <w:kern w:val="0"/>
          <w:sz w:val="28"/>
          <w:szCs w:val="28"/>
          <w:u w:color="000000"/>
          <w:bdr w:val="nil"/>
          <w:lang w:eastAsia="ru-RU"/>
          <w14:ligatures w14:val="none"/>
        </w:rPr>
        <w:t xml:space="preserve"> </w:t>
      </w:r>
      <w:r w:rsidR="00267915" w:rsidRPr="009718CF">
        <w:rPr>
          <w:rFonts w:ascii="Times New Roman" w:eastAsia="Arial Unicode MS" w:hAnsi="Times New Roman" w:cs="Times New Roman"/>
          <w:kern w:val="0"/>
          <w:sz w:val="28"/>
          <w:szCs w:val="28"/>
          <w:u w:color="000000"/>
          <w:bdr w:val="nil"/>
          <w:lang w:eastAsia="ru-RU"/>
          <w14:ligatures w14:val="none"/>
        </w:rPr>
        <w:t>Закона о лекарственных средствах. Таким образом, с 2026 г</w:t>
      </w:r>
      <w:r w:rsidR="00FF6BAD" w:rsidRPr="009718CF">
        <w:rPr>
          <w:rFonts w:ascii="Times New Roman" w:eastAsia="Arial Unicode MS" w:hAnsi="Times New Roman" w:cs="Times New Roman"/>
          <w:kern w:val="0"/>
          <w:sz w:val="28"/>
          <w:szCs w:val="28"/>
          <w:u w:color="000000"/>
          <w:bdr w:val="nil"/>
          <w:lang w:eastAsia="ru-RU"/>
          <w14:ligatures w14:val="none"/>
        </w:rPr>
        <w:t>ода</w:t>
      </w:r>
      <w:r w:rsidR="00267915" w:rsidRPr="009718CF">
        <w:rPr>
          <w:rFonts w:ascii="Times New Roman" w:eastAsia="Arial Unicode MS" w:hAnsi="Times New Roman" w:cs="Times New Roman"/>
          <w:kern w:val="0"/>
          <w:sz w:val="28"/>
          <w:szCs w:val="28"/>
          <w:u w:color="000000"/>
          <w:bdr w:val="nil"/>
          <w:lang w:eastAsia="ru-RU"/>
          <w14:ligatures w14:val="none"/>
        </w:rPr>
        <w:t xml:space="preserve"> правило о</w:t>
      </w:r>
      <w:r w:rsidR="00992102" w:rsidRPr="009718CF">
        <w:rPr>
          <w:rFonts w:ascii="Times New Roman" w:eastAsia="Arial Unicode MS" w:hAnsi="Times New Roman" w:cs="Times New Roman"/>
          <w:kern w:val="0"/>
          <w:sz w:val="28"/>
          <w:szCs w:val="28"/>
          <w:u w:color="000000"/>
          <w:bdr w:val="nil"/>
          <w:lang w:eastAsia="ru-RU"/>
          <w14:ligatures w14:val="none"/>
        </w:rPr>
        <w:t>б отмене государственной регистрации лекарственного препарата из-за его отсутствия в обращении в Российской Федерации в течение трех и более лет перестанет действовать.</w:t>
      </w:r>
      <w:r w:rsidR="00E560C9" w:rsidRPr="009718CF">
        <w:rPr>
          <w:rFonts w:ascii="Times New Roman" w:eastAsia="Arial Unicode MS" w:hAnsi="Times New Roman" w:cs="Times New Roman"/>
          <w:kern w:val="0"/>
          <w:sz w:val="28"/>
          <w:szCs w:val="28"/>
          <w:u w:color="000000"/>
          <w:bdr w:val="nil"/>
          <w:lang w:eastAsia="ru-RU"/>
          <w14:ligatures w14:val="none"/>
        </w:rPr>
        <w:t xml:space="preserve"> </w:t>
      </w:r>
    </w:p>
    <w:p w14:paraId="36A7897A" w14:textId="54382C16" w:rsidR="00992102" w:rsidRPr="009718CF" w:rsidRDefault="00F96FF9"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Однако</w:t>
      </w:r>
      <w:r w:rsidR="00FB0AFB" w:rsidRPr="009718CF">
        <w:rPr>
          <w:rFonts w:ascii="Times New Roman" w:eastAsia="Arial Unicode MS" w:hAnsi="Times New Roman" w:cs="Times New Roman"/>
          <w:kern w:val="0"/>
          <w:sz w:val="28"/>
          <w:szCs w:val="28"/>
          <w:u w:color="000000"/>
          <w:bdr w:val="nil"/>
          <w:lang w:eastAsia="ru-RU"/>
          <w14:ligatures w14:val="none"/>
        </w:rPr>
        <w:t xml:space="preserve"> у</w:t>
      </w:r>
      <w:r w:rsidR="00992102" w:rsidRPr="009718CF">
        <w:rPr>
          <w:rFonts w:ascii="Times New Roman" w:eastAsia="Arial Unicode MS" w:hAnsi="Times New Roman" w:cs="Times New Roman"/>
          <w:kern w:val="0"/>
          <w:sz w:val="28"/>
          <w:szCs w:val="28"/>
          <w:u w:color="000000"/>
          <w:bdr w:val="nil"/>
          <w:lang w:eastAsia="ru-RU"/>
          <w14:ligatures w14:val="none"/>
        </w:rPr>
        <w:t>казанн</w:t>
      </w:r>
      <w:r w:rsidR="007F6C28" w:rsidRPr="009718CF">
        <w:rPr>
          <w:rFonts w:ascii="Times New Roman" w:eastAsia="Arial Unicode MS" w:hAnsi="Times New Roman" w:cs="Times New Roman"/>
          <w:kern w:val="0"/>
          <w:sz w:val="28"/>
          <w:szCs w:val="28"/>
          <w:u w:color="000000"/>
          <w:bdr w:val="nil"/>
          <w:lang w:eastAsia="ru-RU"/>
          <w14:ligatures w14:val="none"/>
        </w:rPr>
        <w:t>о</w:t>
      </w:r>
      <w:r w:rsidR="00992102" w:rsidRPr="009718CF">
        <w:rPr>
          <w:rFonts w:ascii="Times New Roman" w:eastAsia="Arial Unicode MS" w:hAnsi="Times New Roman" w:cs="Times New Roman"/>
          <w:kern w:val="0"/>
          <w:sz w:val="28"/>
          <w:szCs w:val="28"/>
          <w:u w:color="000000"/>
          <w:bdr w:val="nil"/>
          <w:lang w:eastAsia="ru-RU"/>
          <w14:ligatures w14:val="none"/>
        </w:rPr>
        <w:t>е изменени</w:t>
      </w:r>
      <w:r w:rsidR="007F6C28" w:rsidRPr="009718CF">
        <w:rPr>
          <w:rFonts w:ascii="Times New Roman" w:eastAsia="Arial Unicode MS" w:hAnsi="Times New Roman" w:cs="Times New Roman"/>
          <w:kern w:val="0"/>
          <w:sz w:val="28"/>
          <w:szCs w:val="28"/>
          <w:u w:color="000000"/>
          <w:bdr w:val="nil"/>
          <w:lang w:eastAsia="ru-RU"/>
          <w14:ligatures w14:val="none"/>
        </w:rPr>
        <w:t>е</w:t>
      </w:r>
      <w:r w:rsidR="00684A25" w:rsidRPr="009718CF">
        <w:rPr>
          <w:rFonts w:ascii="Times New Roman" w:eastAsia="Arial Unicode MS" w:hAnsi="Times New Roman" w:cs="Times New Roman"/>
          <w:kern w:val="0"/>
          <w:sz w:val="28"/>
          <w:szCs w:val="28"/>
          <w:u w:color="000000"/>
          <w:bdr w:val="nil"/>
          <w:lang w:eastAsia="ru-RU"/>
          <w14:ligatures w14:val="none"/>
        </w:rPr>
        <w:t xml:space="preserve"> не име</w:t>
      </w:r>
      <w:r w:rsidR="007F6C28" w:rsidRPr="009718CF">
        <w:rPr>
          <w:rFonts w:ascii="Times New Roman" w:eastAsia="Arial Unicode MS" w:hAnsi="Times New Roman" w:cs="Times New Roman"/>
          <w:kern w:val="0"/>
          <w:sz w:val="28"/>
          <w:szCs w:val="28"/>
          <w:u w:color="000000"/>
          <w:bdr w:val="nil"/>
          <w:lang w:eastAsia="ru-RU"/>
          <w14:ligatures w14:val="none"/>
        </w:rPr>
        <w:t>е</w:t>
      </w:r>
      <w:r w:rsidR="00684A25" w:rsidRPr="009718CF">
        <w:rPr>
          <w:rFonts w:ascii="Times New Roman" w:eastAsia="Arial Unicode MS" w:hAnsi="Times New Roman" w:cs="Times New Roman"/>
          <w:kern w:val="0"/>
          <w:sz w:val="28"/>
          <w:szCs w:val="28"/>
          <w:u w:color="000000"/>
          <w:bdr w:val="nil"/>
          <w:lang w:eastAsia="ru-RU"/>
          <w14:ligatures w14:val="none"/>
        </w:rPr>
        <w:t>т существенного значения</w:t>
      </w:r>
      <w:r w:rsidR="00992102" w:rsidRPr="009718CF">
        <w:rPr>
          <w:rFonts w:ascii="Times New Roman" w:eastAsia="Arial Unicode MS" w:hAnsi="Times New Roman" w:cs="Times New Roman"/>
          <w:kern w:val="0"/>
          <w:sz w:val="28"/>
          <w:szCs w:val="28"/>
          <w:u w:color="000000"/>
          <w:bdr w:val="nil"/>
          <w:lang w:eastAsia="ru-RU"/>
          <w14:ligatures w14:val="none"/>
        </w:rPr>
        <w:t xml:space="preserve"> для применения выработанных судами подходов к </w:t>
      </w:r>
      <w:r w:rsidR="00684A25" w:rsidRPr="009718CF">
        <w:rPr>
          <w:rFonts w:ascii="Times New Roman" w:eastAsia="Arial Unicode MS" w:hAnsi="Times New Roman" w:cs="Times New Roman"/>
          <w:kern w:val="0"/>
          <w:sz w:val="28"/>
          <w:szCs w:val="28"/>
          <w:u w:color="000000"/>
          <w:bdr w:val="nil"/>
          <w:lang w:eastAsia="ru-RU"/>
          <w14:ligatures w14:val="none"/>
        </w:rPr>
        <w:t>установлению</w:t>
      </w:r>
      <w:r w:rsidR="00992102" w:rsidRPr="009718CF">
        <w:rPr>
          <w:rFonts w:ascii="Times New Roman" w:eastAsia="Arial Unicode MS" w:hAnsi="Times New Roman" w:cs="Times New Roman"/>
          <w:kern w:val="0"/>
          <w:sz w:val="28"/>
          <w:szCs w:val="28"/>
          <w:u w:color="000000"/>
          <w:bdr w:val="nil"/>
          <w:lang w:eastAsia="ru-RU"/>
          <w14:ligatures w14:val="none"/>
        </w:rPr>
        <w:t xml:space="preserve"> наличия угрозы нарушения исключительного права</w:t>
      </w:r>
      <w:r w:rsidR="00684A25" w:rsidRPr="009718CF">
        <w:rPr>
          <w:rFonts w:ascii="Times New Roman" w:eastAsia="Arial Unicode MS" w:hAnsi="Times New Roman" w:cs="Times New Roman"/>
          <w:kern w:val="0"/>
          <w:sz w:val="28"/>
          <w:szCs w:val="28"/>
          <w:u w:color="000000"/>
          <w:bdr w:val="nil"/>
          <w:lang w:eastAsia="ru-RU"/>
          <w14:ligatures w14:val="none"/>
        </w:rPr>
        <w:t>, поскольку такие обстоятельства должны рассматриваться и определяться в каждом отдельном случае</w:t>
      </w:r>
      <w:r w:rsidR="00992102" w:rsidRPr="009718CF">
        <w:rPr>
          <w:rFonts w:ascii="Times New Roman" w:eastAsia="Arial Unicode MS" w:hAnsi="Times New Roman" w:cs="Times New Roman"/>
          <w:kern w:val="0"/>
          <w:sz w:val="28"/>
          <w:szCs w:val="28"/>
          <w:u w:color="000000"/>
          <w:bdr w:val="nil"/>
          <w:lang w:eastAsia="ru-RU"/>
          <w14:ligatures w14:val="none"/>
        </w:rPr>
        <w:t>.</w:t>
      </w:r>
    </w:p>
    <w:p w14:paraId="23F07EF4" w14:textId="0A0036BD" w:rsidR="00977C8B" w:rsidRPr="009718CF" w:rsidRDefault="00D623E3" w:rsidP="00A827B8">
      <w:pPr>
        <w:pBdr>
          <w:top w:val="nil"/>
          <w:left w:val="nil"/>
          <w:bottom w:val="nil"/>
          <w:right w:val="nil"/>
          <w:between w:val="nil"/>
          <w:bar w:val="nil"/>
        </w:pBdr>
        <w:spacing w:after="0" w:line="360" w:lineRule="auto"/>
        <w:ind w:firstLine="709"/>
        <w:contextualSpacing/>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lastRenderedPageBreak/>
        <w:t xml:space="preserve">В </w:t>
      </w:r>
      <w:r w:rsidR="009012B4" w:rsidRPr="009718CF">
        <w:rPr>
          <w:rFonts w:ascii="Times New Roman" w:eastAsia="Arial Unicode MS" w:hAnsi="Times New Roman" w:cs="Times New Roman"/>
          <w:kern w:val="0"/>
          <w:sz w:val="28"/>
          <w:szCs w:val="28"/>
          <w:u w:color="000000"/>
          <w:bdr w:val="nil"/>
          <w:lang w:eastAsia="ru-RU"/>
          <w14:ligatures w14:val="none"/>
        </w:rPr>
        <w:t xml:space="preserve">утвержденных постановлением президиума Суда по интеллектуальным правам от 18 апреля 2024 г. № СП-22/6 </w:t>
      </w:r>
      <w:r w:rsidRPr="009718CF">
        <w:rPr>
          <w:rFonts w:ascii="Times New Roman" w:eastAsia="Arial Unicode MS" w:hAnsi="Times New Roman" w:cs="Times New Roman"/>
          <w:kern w:val="0"/>
          <w:sz w:val="28"/>
          <w:szCs w:val="28"/>
          <w:u w:color="000000"/>
          <w:bdr w:val="nil"/>
          <w:lang w:eastAsia="ru-RU"/>
          <w14:ligatures w14:val="none"/>
        </w:rPr>
        <w:t xml:space="preserve">рекомендациях Научно-консультативного совета при Суде по интеллектуальным правам по вопросам, возникающим при рассмотрении требований о пресечении нарушений исключительных прав, содержится следующее разъяснение: </w:t>
      </w:r>
      <w:r w:rsidR="00977C8B" w:rsidRPr="009718CF">
        <w:rPr>
          <w:rFonts w:ascii="Times New Roman" w:eastAsia="Arial Unicode MS" w:hAnsi="Times New Roman" w:cs="Times New Roman"/>
          <w:kern w:val="0"/>
          <w:sz w:val="28"/>
          <w:szCs w:val="28"/>
          <w:u w:color="000000"/>
          <w:bdr w:val="nil"/>
          <w:lang w:eastAsia="ru-RU"/>
          <w14:ligatures w14:val="none"/>
        </w:rPr>
        <w:t>«Регистрация в Минздраве России лекарственного средства, в котором использовано чужое изобретение по действующему патенту, изготовление образцов такого лекарственного средства с целью его регистрации, и осуществление регистрации предельной отпускной цены на лекарственный препарат сами по себе угрозу нарушения исключительного права на это изобретение не создают. При этом такие действия в совокупности с иными факторами, которые должны быть доказаны правообладателем, могут привести к выводу об угрозе нарушения (в частности, следует учитывать, привлекался ли ранее ответчик к ответственности за нарушение патентных прав, осуществлял ли ответчик попытки реализации спорного лекарственного средства, период времени до истечения действия патента, экономические интересы ответчика и т.п.). Если судом признано наличие угрозы нарушения, в качестве меры пресечения может быть принят запрет введения лекарственного средства по регистрационному удостоверению в гражданский оборот на территории Российской Федерации до истечения срока действия спорного патента (постановление Суда по интеллектуальным правам от 28.11.2023 по делу № А40-83672/2023)».</w:t>
      </w:r>
    </w:p>
    <w:p w14:paraId="045912D2" w14:textId="0F327231" w:rsidR="00AC6502" w:rsidRPr="009718CF" w:rsidRDefault="00992102"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5. Предлагаемые Проектом изменения стать</w:t>
      </w:r>
      <w:r w:rsidR="009012B4" w:rsidRPr="009718CF">
        <w:rPr>
          <w:rFonts w:ascii="Times New Roman" w:eastAsia="Arial Unicode MS" w:hAnsi="Times New Roman" w:cs="Times New Roman"/>
          <w:kern w:val="0"/>
          <w:sz w:val="28"/>
          <w:szCs w:val="28"/>
          <w:u w:color="000000"/>
          <w:bdr w:val="nil"/>
          <w:lang w:eastAsia="ru-RU"/>
          <w14:ligatures w14:val="none"/>
        </w:rPr>
        <w:t>и</w:t>
      </w:r>
      <w:r w:rsidRPr="009718CF">
        <w:rPr>
          <w:rFonts w:ascii="Times New Roman" w:eastAsia="Arial Unicode MS" w:hAnsi="Times New Roman" w:cs="Times New Roman"/>
          <w:kern w:val="0"/>
          <w:sz w:val="28"/>
          <w:szCs w:val="28"/>
          <w:u w:color="000000"/>
          <w:bdr w:val="nil"/>
          <w:lang w:eastAsia="ru-RU"/>
          <w14:ligatures w14:val="none"/>
        </w:rPr>
        <w:t xml:space="preserve"> 1359 ГК РФ с учетом </w:t>
      </w:r>
      <w:r w:rsidR="0000741F" w:rsidRPr="009718CF">
        <w:rPr>
          <w:rFonts w:ascii="Times New Roman" w:eastAsia="Arial Unicode MS" w:hAnsi="Times New Roman" w:cs="Times New Roman"/>
          <w:kern w:val="0"/>
          <w:sz w:val="28"/>
          <w:szCs w:val="28"/>
          <w:u w:color="000000"/>
          <w:bdr w:val="nil"/>
          <w:lang w:eastAsia="ru-RU"/>
          <w14:ligatures w14:val="none"/>
        </w:rPr>
        <w:t>существующих норм гражданского законодательства</w:t>
      </w:r>
      <w:r w:rsidRPr="009718CF">
        <w:rPr>
          <w:rFonts w:ascii="Times New Roman" w:eastAsia="Arial Unicode MS" w:hAnsi="Times New Roman" w:cs="Times New Roman"/>
          <w:kern w:val="0"/>
          <w:sz w:val="28"/>
          <w:szCs w:val="28"/>
          <w:u w:color="000000"/>
          <w:bdr w:val="nil"/>
          <w:lang w:eastAsia="ru-RU"/>
          <w14:ligatures w14:val="none"/>
        </w:rPr>
        <w:t xml:space="preserve"> и </w:t>
      </w:r>
      <w:r w:rsidR="0056156D" w:rsidRPr="009718CF">
        <w:rPr>
          <w:rFonts w:ascii="Times New Roman" w:eastAsia="Arial Unicode MS" w:hAnsi="Times New Roman" w:cs="Times New Roman"/>
          <w:kern w:val="0"/>
          <w:sz w:val="28"/>
          <w:szCs w:val="28"/>
          <w:u w:color="000000"/>
          <w:bdr w:val="nil"/>
          <w:lang w:eastAsia="ru-RU"/>
          <w14:ligatures w14:val="none"/>
        </w:rPr>
        <w:t xml:space="preserve">уже </w:t>
      </w:r>
      <w:r w:rsidR="0000741F" w:rsidRPr="009718CF">
        <w:rPr>
          <w:rFonts w:ascii="Times New Roman" w:eastAsia="Arial Unicode MS" w:hAnsi="Times New Roman" w:cs="Times New Roman"/>
          <w:kern w:val="0"/>
          <w:sz w:val="28"/>
          <w:szCs w:val="28"/>
          <w:u w:color="000000"/>
          <w:bdr w:val="nil"/>
          <w:lang w:eastAsia="ru-RU"/>
          <w14:ligatures w14:val="none"/>
        </w:rPr>
        <w:t xml:space="preserve">сложившейся </w:t>
      </w:r>
      <w:r w:rsidRPr="009718CF">
        <w:rPr>
          <w:rFonts w:ascii="Times New Roman" w:eastAsia="Arial Unicode MS" w:hAnsi="Times New Roman" w:cs="Times New Roman"/>
          <w:kern w:val="0"/>
          <w:sz w:val="28"/>
          <w:szCs w:val="28"/>
          <w:u w:color="000000"/>
          <w:bdr w:val="nil"/>
          <w:lang w:eastAsia="ru-RU"/>
          <w14:ligatures w14:val="none"/>
        </w:rPr>
        <w:t>судебной практик</w:t>
      </w:r>
      <w:r w:rsidR="0000741F" w:rsidRPr="009718CF">
        <w:rPr>
          <w:rFonts w:ascii="Times New Roman" w:eastAsia="Arial Unicode MS" w:hAnsi="Times New Roman" w:cs="Times New Roman"/>
          <w:kern w:val="0"/>
          <w:sz w:val="28"/>
          <w:szCs w:val="28"/>
          <w:u w:color="000000"/>
          <w:bdr w:val="nil"/>
          <w:lang w:eastAsia="ru-RU"/>
          <w14:ligatures w14:val="none"/>
        </w:rPr>
        <w:t>и</w:t>
      </w:r>
      <w:r w:rsidRPr="009718CF">
        <w:rPr>
          <w:rFonts w:ascii="Times New Roman" w:eastAsia="Arial Unicode MS" w:hAnsi="Times New Roman" w:cs="Times New Roman"/>
          <w:kern w:val="0"/>
          <w:sz w:val="28"/>
          <w:szCs w:val="28"/>
          <w:u w:color="000000"/>
          <w:bdr w:val="nil"/>
          <w:lang w:eastAsia="ru-RU"/>
          <w14:ligatures w14:val="none"/>
        </w:rPr>
        <w:t xml:space="preserve"> представляются чрезмерным регулированием, а по своему содержанию носят характер существенного вмешательства в сферу исключительных прав.  </w:t>
      </w:r>
    </w:p>
    <w:p w14:paraId="63013DF0" w14:textId="2496442D" w:rsidR="00992102" w:rsidRPr="009718CF" w:rsidRDefault="00992102"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Такие действия</w:t>
      </w:r>
      <w:r w:rsidR="007B46B5" w:rsidRPr="009718CF">
        <w:rPr>
          <w:rFonts w:ascii="Times New Roman" w:eastAsia="Arial Unicode MS" w:hAnsi="Times New Roman" w:cs="Times New Roman"/>
          <w:kern w:val="0"/>
          <w:sz w:val="28"/>
          <w:szCs w:val="28"/>
          <w:u w:color="000000"/>
          <w:bdr w:val="nil"/>
          <w:lang w:eastAsia="ru-RU"/>
          <w14:ligatures w14:val="none"/>
        </w:rPr>
        <w:t>,</w:t>
      </w:r>
      <w:r w:rsidRPr="009718CF">
        <w:rPr>
          <w:rFonts w:ascii="Times New Roman" w:eastAsia="Arial Unicode MS" w:hAnsi="Times New Roman" w:cs="Times New Roman"/>
          <w:kern w:val="0"/>
          <w:sz w:val="28"/>
          <w:szCs w:val="28"/>
          <w:u w:color="000000"/>
          <w:bdr w:val="nil"/>
          <w:lang w:eastAsia="ru-RU"/>
          <w14:ligatures w14:val="none"/>
        </w:rPr>
        <w:t xml:space="preserve"> как</w:t>
      </w:r>
      <w:r w:rsidR="007F6C28" w:rsidRPr="009718CF">
        <w:rPr>
          <w:rFonts w:ascii="Times New Roman" w:eastAsia="Arial Unicode MS" w:hAnsi="Times New Roman" w:cs="Times New Roman"/>
          <w:kern w:val="0"/>
          <w:sz w:val="28"/>
          <w:szCs w:val="28"/>
          <w:u w:color="000000"/>
          <w:bdr w:val="nil"/>
          <w:lang w:eastAsia="ru-RU"/>
          <w14:ligatures w14:val="none"/>
        </w:rPr>
        <w:t xml:space="preserve"> </w:t>
      </w:r>
      <w:r w:rsidRPr="009718CF">
        <w:rPr>
          <w:rFonts w:ascii="Times New Roman" w:eastAsia="Arial Unicode MS" w:hAnsi="Times New Roman" w:cs="Times New Roman"/>
          <w:kern w:val="0"/>
          <w:sz w:val="28"/>
          <w:szCs w:val="28"/>
          <w:u w:color="000000"/>
          <w:bdr w:val="nil"/>
          <w:lang w:eastAsia="ru-RU"/>
          <w14:ligatures w14:val="none"/>
        </w:rPr>
        <w:t>производство</w:t>
      </w:r>
      <w:r w:rsidR="0000741F" w:rsidRPr="009718CF">
        <w:rPr>
          <w:rFonts w:ascii="Times New Roman" w:eastAsia="Arial Unicode MS" w:hAnsi="Times New Roman" w:cs="Times New Roman"/>
          <w:kern w:val="0"/>
          <w:sz w:val="28"/>
          <w:szCs w:val="28"/>
          <w:u w:color="000000"/>
          <w:bdr w:val="nil"/>
          <w:lang w:eastAsia="ru-RU"/>
          <w14:ligatures w14:val="none"/>
        </w:rPr>
        <w:t xml:space="preserve"> лекарственного препарата</w:t>
      </w:r>
      <w:r w:rsidRPr="009718CF">
        <w:rPr>
          <w:rFonts w:ascii="Times New Roman" w:eastAsia="Arial Unicode MS" w:hAnsi="Times New Roman" w:cs="Times New Roman"/>
          <w:kern w:val="0"/>
          <w:sz w:val="28"/>
          <w:szCs w:val="28"/>
          <w:u w:color="000000"/>
          <w:bdr w:val="nil"/>
          <w:lang w:eastAsia="ru-RU"/>
          <w14:ligatures w14:val="none"/>
        </w:rPr>
        <w:t xml:space="preserve">, а также перевозка, хранение, ввоз на территорию Российской Федерации, предложение к продаже, которые возможны лишь в отношении уже </w:t>
      </w:r>
      <w:r w:rsidRPr="009718CF">
        <w:rPr>
          <w:rFonts w:ascii="Times New Roman" w:eastAsia="Arial Unicode MS" w:hAnsi="Times New Roman" w:cs="Times New Roman"/>
          <w:kern w:val="0"/>
          <w:sz w:val="28"/>
          <w:szCs w:val="28"/>
          <w:u w:color="000000"/>
          <w:bdr w:val="nil"/>
          <w:lang w:eastAsia="ru-RU"/>
          <w14:ligatures w14:val="none"/>
        </w:rPr>
        <w:lastRenderedPageBreak/>
        <w:t xml:space="preserve">произведенных товаров, не могут быть </w:t>
      </w:r>
      <w:r w:rsidR="005373AE" w:rsidRPr="009718CF">
        <w:rPr>
          <w:rFonts w:ascii="Times New Roman" w:eastAsia="Arial Unicode MS" w:hAnsi="Times New Roman" w:cs="Times New Roman"/>
          <w:kern w:val="0"/>
          <w:sz w:val="28"/>
          <w:szCs w:val="28"/>
          <w:u w:color="000000"/>
          <w:bdr w:val="nil"/>
          <w:lang w:eastAsia="ru-RU"/>
          <w14:ligatures w14:val="none"/>
        </w:rPr>
        <w:t>разрешены</w:t>
      </w:r>
      <w:r w:rsidR="00D80530" w:rsidRPr="009718CF">
        <w:rPr>
          <w:rFonts w:ascii="Times New Roman" w:eastAsia="Arial Unicode MS" w:hAnsi="Times New Roman" w:cs="Times New Roman"/>
          <w:kern w:val="0"/>
          <w:sz w:val="28"/>
          <w:szCs w:val="28"/>
          <w:u w:color="000000"/>
          <w:bdr w:val="nil"/>
          <w:lang w:eastAsia="ru-RU"/>
          <w14:ligatures w14:val="none"/>
        </w:rPr>
        <w:t xml:space="preserve"> </w:t>
      </w:r>
      <w:r w:rsidRPr="009718CF">
        <w:rPr>
          <w:rFonts w:ascii="Times New Roman" w:eastAsia="Arial Unicode MS" w:hAnsi="Times New Roman" w:cs="Times New Roman"/>
          <w:kern w:val="0"/>
          <w:sz w:val="28"/>
          <w:szCs w:val="28"/>
          <w:u w:color="000000"/>
          <w:bdr w:val="nil"/>
          <w:lang w:eastAsia="ru-RU"/>
          <w14:ligatures w14:val="none"/>
        </w:rPr>
        <w:t xml:space="preserve">в рамках </w:t>
      </w:r>
      <w:r w:rsidR="00D80530" w:rsidRPr="009718CF">
        <w:rPr>
          <w:rFonts w:ascii="Times New Roman" w:eastAsia="Arial Unicode MS" w:hAnsi="Times New Roman" w:cs="Times New Roman"/>
          <w:kern w:val="0"/>
          <w:sz w:val="28"/>
          <w:szCs w:val="28"/>
          <w:u w:color="000000"/>
          <w:bdr w:val="nil"/>
          <w:lang w:eastAsia="ru-RU"/>
          <w14:ligatures w14:val="none"/>
        </w:rPr>
        <w:t xml:space="preserve">нормы о </w:t>
      </w:r>
      <w:r w:rsidRPr="009718CF">
        <w:rPr>
          <w:rFonts w:ascii="Times New Roman" w:eastAsia="Arial Unicode MS" w:hAnsi="Times New Roman" w:cs="Times New Roman"/>
          <w:kern w:val="0"/>
          <w:sz w:val="28"/>
          <w:szCs w:val="28"/>
          <w:u w:color="000000"/>
          <w:bdr w:val="nil"/>
          <w:lang w:eastAsia="ru-RU"/>
          <w14:ligatures w14:val="none"/>
        </w:rPr>
        <w:t>свободно</w:t>
      </w:r>
      <w:r w:rsidR="00D80530" w:rsidRPr="009718CF">
        <w:rPr>
          <w:rFonts w:ascii="Times New Roman" w:eastAsia="Arial Unicode MS" w:hAnsi="Times New Roman" w:cs="Times New Roman"/>
          <w:kern w:val="0"/>
          <w:sz w:val="28"/>
          <w:szCs w:val="28"/>
          <w:u w:color="000000"/>
          <w:bdr w:val="nil"/>
          <w:lang w:eastAsia="ru-RU"/>
          <w14:ligatures w14:val="none"/>
        </w:rPr>
        <w:t>м</w:t>
      </w:r>
      <w:r w:rsidRPr="009718CF">
        <w:rPr>
          <w:rFonts w:ascii="Times New Roman" w:eastAsia="Arial Unicode MS" w:hAnsi="Times New Roman" w:cs="Times New Roman"/>
          <w:kern w:val="0"/>
          <w:sz w:val="28"/>
          <w:szCs w:val="28"/>
          <w:u w:color="000000"/>
          <w:bdr w:val="nil"/>
          <w:lang w:eastAsia="ru-RU"/>
          <w14:ligatures w14:val="none"/>
        </w:rPr>
        <w:t xml:space="preserve"> использовани</w:t>
      </w:r>
      <w:r w:rsidR="00D80530" w:rsidRPr="009718CF">
        <w:rPr>
          <w:rFonts w:ascii="Times New Roman" w:eastAsia="Arial Unicode MS" w:hAnsi="Times New Roman" w:cs="Times New Roman"/>
          <w:kern w:val="0"/>
          <w:sz w:val="28"/>
          <w:szCs w:val="28"/>
          <w:u w:color="000000"/>
          <w:bdr w:val="nil"/>
          <w:lang w:eastAsia="ru-RU"/>
          <w14:ligatures w14:val="none"/>
        </w:rPr>
        <w:t>и</w:t>
      </w:r>
      <w:r w:rsidRPr="009718CF">
        <w:rPr>
          <w:rFonts w:ascii="Times New Roman" w:eastAsia="Arial Unicode MS" w:hAnsi="Times New Roman" w:cs="Times New Roman"/>
          <w:kern w:val="0"/>
          <w:sz w:val="28"/>
          <w:szCs w:val="28"/>
          <w:u w:color="000000"/>
          <w:bdr w:val="nil"/>
          <w:lang w:eastAsia="ru-RU"/>
          <w14:ligatures w14:val="none"/>
        </w:rPr>
        <w:t>, не предусматривающе</w:t>
      </w:r>
      <w:r w:rsidR="00D80530" w:rsidRPr="009718CF">
        <w:rPr>
          <w:rFonts w:ascii="Times New Roman" w:eastAsia="Arial Unicode MS" w:hAnsi="Times New Roman" w:cs="Times New Roman"/>
          <w:kern w:val="0"/>
          <w:sz w:val="28"/>
          <w:szCs w:val="28"/>
          <w:u w:color="000000"/>
          <w:bdr w:val="nil"/>
          <w:lang w:eastAsia="ru-RU"/>
          <w14:ligatures w14:val="none"/>
        </w:rPr>
        <w:t>й</w:t>
      </w:r>
      <w:r w:rsidRPr="009718CF">
        <w:rPr>
          <w:rFonts w:ascii="Times New Roman" w:eastAsia="Arial Unicode MS" w:hAnsi="Times New Roman" w:cs="Times New Roman"/>
          <w:kern w:val="0"/>
          <w:sz w:val="28"/>
          <w:szCs w:val="28"/>
          <w:u w:color="000000"/>
          <w:bdr w:val="nil"/>
          <w:lang w:eastAsia="ru-RU"/>
          <w14:ligatures w14:val="none"/>
        </w:rPr>
        <w:t xml:space="preserve"> </w:t>
      </w:r>
      <w:r w:rsidR="00AC6502" w:rsidRPr="009718CF">
        <w:rPr>
          <w:rFonts w:ascii="Times New Roman" w:eastAsia="Arial Unicode MS" w:hAnsi="Times New Roman" w:cs="Times New Roman"/>
          <w:kern w:val="0"/>
          <w:sz w:val="28"/>
          <w:szCs w:val="28"/>
          <w:u w:color="000000"/>
          <w:bdr w:val="nil"/>
          <w:lang w:eastAsia="ru-RU"/>
          <w14:ligatures w14:val="none"/>
        </w:rPr>
        <w:t>не только получени</w:t>
      </w:r>
      <w:r w:rsidR="00D80530" w:rsidRPr="009718CF">
        <w:rPr>
          <w:rFonts w:ascii="Times New Roman" w:eastAsia="Arial Unicode MS" w:hAnsi="Times New Roman" w:cs="Times New Roman"/>
          <w:kern w:val="0"/>
          <w:sz w:val="28"/>
          <w:szCs w:val="28"/>
          <w:u w:color="000000"/>
          <w:bdr w:val="nil"/>
          <w:lang w:eastAsia="ru-RU"/>
          <w14:ligatures w14:val="none"/>
        </w:rPr>
        <w:t>е</w:t>
      </w:r>
      <w:r w:rsidR="00AC6502" w:rsidRPr="009718CF">
        <w:rPr>
          <w:rFonts w:ascii="Times New Roman" w:eastAsia="Arial Unicode MS" w:hAnsi="Times New Roman" w:cs="Times New Roman"/>
          <w:kern w:val="0"/>
          <w:sz w:val="28"/>
          <w:szCs w:val="28"/>
          <w:u w:color="000000"/>
          <w:bdr w:val="nil"/>
          <w:lang w:eastAsia="ru-RU"/>
          <w14:ligatures w14:val="none"/>
        </w:rPr>
        <w:t xml:space="preserve"> согласия патентообладателя, но и выплат</w:t>
      </w:r>
      <w:r w:rsidR="00D80530" w:rsidRPr="009718CF">
        <w:rPr>
          <w:rFonts w:ascii="Times New Roman" w:eastAsia="Arial Unicode MS" w:hAnsi="Times New Roman" w:cs="Times New Roman"/>
          <w:kern w:val="0"/>
          <w:sz w:val="28"/>
          <w:szCs w:val="28"/>
          <w:u w:color="000000"/>
          <w:bdr w:val="nil"/>
          <w:lang w:eastAsia="ru-RU"/>
          <w14:ligatures w14:val="none"/>
        </w:rPr>
        <w:t>у</w:t>
      </w:r>
      <w:r w:rsidR="00AC6502" w:rsidRPr="009718CF">
        <w:rPr>
          <w:rFonts w:ascii="Times New Roman" w:eastAsia="Arial Unicode MS" w:hAnsi="Times New Roman" w:cs="Times New Roman"/>
          <w:kern w:val="0"/>
          <w:sz w:val="28"/>
          <w:szCs w:val="28"/>
          <w:u w:color="000000"/>
          <w:bdr w:val="nil"/>
          <w:lang w:eastAsia="ru-RU"/>
          <w14:ligatures w14:val="none"/>
        </w:rPr>
        <w:t xml:space="preserve"> ему соразмерного вознаграждения. Когда подобные действия в отношении тех или иных конкретных лекарственных препаратов необходимы, могут быть использованы положения ст</w:t>
      </w:r>
      <w:r w:rsidR="007B46B5" w:rsidRPr="009718CF">
        <w:rPr>
          <w:rFonts w:ascii="Times New Roman" w:eastAsia="Arial Unicode MS" w:hAnsi="Times New Roman" w:cs="Times New Roman"/>
          <w:kern w:val="0"/>
          <w:sz w:val="28"/>
          <w:szCs w:val="28"/>
          <w:u w:color="000000"/>
          <w:bdr w:val="nil"/>
          <w:lang w:eastAsia="ru-RU"/>
          <w14:ligatures w14:val="none"/>
        </w:rPr>
        <w:t xml:space="preserve">атьи </w:t>
      </w:r>
      <w:r w:rsidR="00AC6502" w:rsidRPr="009718CF">
        <w:rPr>
          <w:rFonts w:ascii="Times New Roman" w:eastAsia="Arial Unicode MS" w:hAnsi="Times New Roman" w:cs="Times New Roman"/>
          <w:kern w:val="0"/>
          <w:sz w:val="28"/>
          <w:szCs w:val="28"/>
          <w:u w:color="000000"/>
          <w:bdr w:val="nil"/>
          <w:lang w:eastAsia="ru-RU"/>
          <w14:ligatures w14:val="none"/>
        </w:rPr>
        <w:t>1362 ГК РФ о принудительной лицензии или ст</w:t>
      </w:r>
      <w:r w:rsidR="007B46B5" w:rsidRPr="009718CF">
        <w:rPr>
          <w:rFonts w:ascii="Times New Roman" w:eastAsia="Arial Unicode MS" w:hAnsi="Times New Roman" w:cs="Times New Roman"/>
          <w:kern w:val="0"/>
          <w:sz w:val="28"/>
          <w:szCs w:val="28"/>
          <w:u w:color="000000"/>
          <w:bdr w:val="nil"/>
          <w:lang w:eastAsia="ru-RU"/>
          <w14:ligatures w14:val="none"/>
        </w:rPr>
        <w:t xml:space="preserve">атьи </w:t>
      </w:r>
      <w:r w:rsidR="00AC6502" w:rsidRPr="009718CF">
        <w:rPr>
          <w:rFonts w:ascii="Times New Roman" w:eastAsia="Arial Unicode MS" w:hAnsi="Times New Roman" w:cs="Times New Roman"/>
          <w:kern w:val="0"/>
          <w:sz w:val="28"/>
          <w:szCs w:val="28"/>
          <w:u w:color="000000"/>
          <w:bdr w:val="nil"/>
          <w:lang w:eastAsia="ru-RU"/>
          <w14:ligatures w14:val="none"/>
        </w:rPr>
        <w:t>1360 ГК РФ об использовании изобретения в интересах национальной безопасности.</w:t>
      </w:r>
    </w:p>
    <w:p w14:paraId="35B3D8CA" w14:textId="2E77588B" w:rsidR="00C83A34" w:rsidRPr="009718CF" w:rsidRDefault="00C83A34" w:rsidP="00A827B8">
      <w:pPr>
        <w:pBdr>
          <w:top w:val="nil"/>
          <w:left w:val="nil"/>
          <w:bottom w:val="nil"/>
          <w:right w:val="nil"/>
          <w:between w:val="nil"/>
          <w:bar w:val="nil"/>
        </w:pBdr>
        <w:spacing w:after="0" w:line="360" w:lineRule="auto"/>
        <w:ind w:firstLine="709"/>
        <w:jc w:val="both"/>
        <w:rPr>
          <w:rFonts w:ascii="Times New Roman" w:hAnsi="Times New Roman" w:cs="Times New Roman"/>
          <w:kern w:val="0"/>
          <w:sz w:val="28"/>
          <w:szCs w:val="28"/>
        </w:rPr>
      </w:pPr>
      <w:r w:rsidRPr="009718CF">
        <w:rPr>
          <w:rFonts w:ascii="Times New Roman" w:eastAsia="Arial Unicode MS" w:hAnsi="Times New Roman" w:cs="Times New Roman"/>
          <w:kern w:val="0"/>
          <w:sz w:val="28"/>
          <w:szCs w:val="28"/>
          <w:u w:color="000000"/>
          <w:bdr w:val="nil"/>
          <w:lang w:eastAsia="ru-RU"/>
          <w14:ligatures w14:val="none"/>
        </w:rPr>
        <w:t>Более того, законопроект предусматривает возможность осуществления перечисленных действий только российским</w:t>
      </w:r>
      <w:r w:rsidR="0061278A" w:rsidRPr="009718CF">
        <w:rPr>
          <w:rFonts w:ascii="Times New Roman" w:eastAsia="Arial Unicode MS" w:hAnsi="Times New Roman" w:cs="Times New Roman"/>
          <w:kern w:val="0"/>
          <w:sz w:val="28"/>
          <w:szCs w:val="28"/>
          <w:u w:color="000000"/>
          <w:bdr w:val="nil"/>
          <w:lang w:eastAsia="ru-RU"/>
          <w14:ligatures w14:val="none"/>
        </w:rPr>
        <w:t>и</w:t>
      </w:r>
      <w:r w:rsidRPr="009718CF">
        <w:rPr>
          <w:rFonts w:ascii="Times New Roman" w:eastAsia="Arial Unicode MS" w:hAnsi="Times New Roman" w:cs="Times New Roman"/>
          <w:kern w:val="0"/>
          <w:sz w:val="28"/>
          <w:szCs w:val="28"/>
          <w:u w:color="000000"/>
          <w:bdr w:val="nil"/>
          <w:lang w:eastAsia="ru-RU"/>
          <w14:ligatures w14:val="none"/>
        </w:rPr>
        <w:t xml:space="preserve"> юридическим</w:t>
      </w:r>
      <w:r w:rsidR="0061278A" w:rsidRPr="009718CF">
        <w:rPr>
          <w:rFonts w:ascii="Times New Roman" w:eastAsia="Arial Unicode MS" w:hAnsi="Times New Roman" w:cs="Times New Roman"/>
          <w:kern w:val="0"/>
          <w:sz w:val="28"/>
          <w:szCs w:val="28"/>
          <w:u w:color="000000"/>
          <w:bdr w:val="nil"/>
          <w:lang w:eastAsia="ru-RU"/>
          <w14:ligatures w14:val="none"/>
        </w:rPr>
        <w:t>и</w:t>
      </w:r>
      <w:r w:rsidRPr="009718CF">
        <w:rPr>
          <w:rFonts w:ascii="Times New Roman" w:eastAsia="Arial Unicode MS" w:hAnsi="Times New Roman" w:cs="Times New Roman"/>
          <w:kern w:val="0"/>
          <w:sz w:val="28"/>
          <w:szCs w:val="28"/>
          <w:u w:color="000000"/>
          <w:bdr w:val="nil"/>
          <w:lang w:eastAsia="ru-RU"/>
          <w14:ligatures w14:val="none"/>
        </w:rPr>
        <w:t xml:space="preserve"> лицам</w:t>
      </w:r>
      <w:r w:rsidR="0061278A" w:rsidRPr="009718CF">
        <w:rPr>
          <w:rFonts w:ascii="Times New Roman" w:eastAsia="Arial Unicode MS" w:hAnsi="Times New Roman" w:cs="Times New Roman"/>
          <w:kern w:val="0"/>
          <w:sz w:val="28"/>
          <w:szCs w:val="28"/>
          <w:u w:color="000000"/>
          <w:bdr w:val="nil"/>
          <w:lang w:eastAsia="ru-RU"/>
          <w14:ligatures w14:val="none"/>
        </w:rPr>
        <w:t>и</w:t>
      </w:r>
      <w:r w:rsidRPr="009718CF">
        <w:rPr>
          <w:rFonts w:ascii="Times New Roman" w:eastAsia="Arial Unicode MS" w:hAnsi="Times New Roman" w:cs="Times New Roman"/>
          <w:kern w:val="0"/>
          <w:sz w:val="28"/>
          <w:szCs w:val="28"/>
          <w:u w:color="000000"/>
          <w:bdr w:val="nil"/>
          <w:lang w:eastAsia="ru-RU"/>
          <w14:ligatures w14:val="none"/>
        </w:rPr>
        <w:t xml:space="preserve">. Однако в силу принятых на себя обязательств Российская Федерация должна обеспечивать иностранным лицам такие же преимущества, какие предоставлены российским лицам (статья 2 </w:t>
      </w:r>
      <w:r w:rsidRPr="009718CF">
        <w:rPr>
          <w:rFonts w:ascii="Times New Roman" w:hAnsi="Times New Roman" w:cs="Times New Roman"/>
          <w:kern w:val="0"/>
          <w:sz w:val="28"/>
          <w:szCs w:val="28"/>
        </w:rPr>
        <w:t>Конвенции по охране промышленной собственности (заключена в Париже 20</w:t>
      </w:r>
      <w:r w:rsidR="0061278A" w:rsidRPr="009718CF">
        <w:rPr>
          <w:rFonts w:ascii="Times New Roman" w:hAnsi="Times New Roman" w:cs="Times New Roman"/>
          <w:kern w:val="0"/>
          <w:sz w:val="28"/>
          <w:szCs w:val="28"/>
        </w:rPr>
        <w:t xml:space="preserve"> марта </w:t>
      </w:r>
      <w:r w:rsidRPr="009718CF">
        <w:rPr>
          <w:rFonts w:ascii="Times New Roman" w:hAnsi="Times New Roman" w:cs="Times New Roman"/>
          <w:kern w:val="0"/>
          <w:sz w:val="28"/>
          <w:szCs w:val="28"/>
        </w:rPr>
        <w:t>1883</w:t>
      </w:r>
      <w:r w:rsidR="0061278A" w:rsidRPr="009718CF">
        <w:rPr>
          <w:rFonts w:ascii="Times New Roman" w:hAnsi="Times New Roman" w:cs="Times New Roman"/>
          <w:kern w:val="0"/>
          <w:sz w:val="28"/>
          <w:szCs w:val="28"/>
        </w:rPr>
        <w:t xml:space="preserve"> года</w:t>
      </w:r>
      <w:r w:rsidRPr="009718CF">
        <w:rPr>
          <w:rFonts w:ascii="Times New Roman" w:hAnsi="Times New Roman" w:cs="Times New Roman"/>
          <w:kern w:val="0"/>
          <w:sz w:val="28"/>
          <w:szCs w:val="28"/>
        </w:rPr>
        <w:t>), статья 3 Соглашения по торговым аспектам прав интеллектуальной собственности (заключено в г. Марракеше 15</w:t>
      </w:r>
      <w:r w:rsidR="0061278A" w:rsidRPr="009718CF">
        <w:rPr>
          <w:rFonts w:ascii="Times New Roman" w:hAnsi="Times New Roman" w:cs="Times New Roman"/>
          <w:kern w:val="0"/>
          <w:sz w:val="28"/>
          <w:szCs w:val="28"/>
        </w:rPr>
        <w:t xml:space="preserve"> апреля </w:t>
      </w:r>
      <w:r w:rsidRPr="009718CF">
        <w:rPr>
          <w:rFonts w:ascii="Times New Roman" w:hAnsi="Times New Roman" w:cs="Times New Roman"/>
          <w:kern w:val="0"/>
          <w:sz w:val="28"/>
          <w:szCs w:val="28"/>
        </w:rPr>
        <w:t>1994</w:t>
      </w:r>
      <w:r w:rsidR="0061278A" w:rsidRPr="009718CF">
        <w:rPr>
          <w:rFonts w:ascii="Times New Roman" w:hAnsi="Times New Roman" w:cs="Times New Roman"/>
          <w:kern w:val="0"/>
          <w:sz w:val="28"/>
          <w:szCs w:val="28"/>
        </w:rPr>
        <w:t xml:space="preserve"> года</w:t>
      </w:r>
      <w:r w:rsidRPr="009718CF">
        <w:rPr>
          <w:rFonts w:ascii="Times New Roman" w:hAnsi="Times New Roman" w:cs="Times New Roman"/>
          <w:kern w:val="0"/>
          <w:sz w:val="28"/>
          <w:szCs w:val="28"/>
        </w:rPr>
        <w:t>)). С учетом этого вводимые в част</w:t>
      </w:r>
      <w:r w:rsidR="0061278A" w:rsidRPr="009718CF">
        <w:rPr>
          <w:rFonts w:ascii="Times New Roman" w:hAnsi="Times New Roman" w:cs="Times New Roman"/>
          <w:kern w:val="0"/>
          <w:sz w:val="28"/>
          <w:szCs w:val="28"/>
        </w:rPr>
        <w:t>ь</w:t>
      </w:r>
      <w:r w:rsidRPr="009718CF">
        <w:rPr>
          <w:rFonts w:ascii="Times New Roman" w:hAnsi="Times New Roman" w:cs="Times New Roman"/>
          <w:kern w:val="0"/>
          <w:sz w:val="28"/>
          <w:szCs w:val="28"/>
        </w:rPr>
        <w:t xml:space="preserve"> четверт</w:t>
      </w:r>
      <w:r w:rsidR="0061278A" w:rsidRPr="009718CF">
        <w:rPr>
          <w:rFonts w:ascii="Times New Roman" w:hAnsi="Times New Roman" w:cs="Times New Roman"/>
          <w:kern w:val="0"/>
          <w:sz w:val="28"/>
          <w:szCs w:val="28"/>
        </w:rPr>
        <w:t>ую</w:t>
      </w:r>
      <w:r w:rsidRPr="009718CF">
        <w:rPr>
          <w:rFonts w:ascii="Times New Roman" w:hAnsi="Times New Roman" w:cs="Times New Roman"/>
          <w:kern w:val="0"/>
          <w:sz w:val="28"/>
          <w:szCs w:val="28"/>
        </w:rPr>
        <w:t xml:space="preserve"> ГК РФ случаи свободного использования </w:t>
      </w:r>
      <w:r w:rsidR="0098110A" w:rsidRPr="009718CF">
        <w:rPr>
          <w:rFonts w:ascii="Times New Roman" w:hAnsi="Times New Roman" w:cs="Times New Roman"/>
          <w:kern w:val="0"/>
          <w:sz w:val="28"/>
          <w:szCs w:val="28"/>
        </w:rPr>
        <w:t>должны</w:t>
      </w:r>
      <w:r w:rsidR="007C4ABA" w:rsidRPr="009718CF">
        <w:rPr>
          <w:rFonts w:ascii="Times New Roman" w:hAnsi="Times New Roman" w:cs="Times New Roman"/>
          <w:kern w:val="0"/>
          <w:sz w:val="28"/>
          <w:szCs w:val="28"/>
        </w:rPr>
        <w:t xml:space="preserve"> действовать </w:t>
      </w:r>
      <w:r w:rsidRPr="009718CF">
        <w:rPr>
          <w:rFonts w:ascii="Times New Roman" w:hAnsi="Times New Roman" w:cs="Times New Roman"/>
          <w:kern w:val="0"/>
          <w:sz w:val="28"/>
          <w:szCs w:val="28"/>
        </w:rPr>
        <w:t xml:space="preserve">в отношении любых лиц. </w:t>
      </w:r>
    </w:p>
    <w:p w14:paraId="6FF4711E" w14:textId="638E9BCE" w:rsidR="009F4C7F" w:rsidRPr="009718CF" w:rsidRDefault="00AC6502"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6. Содержание пояснительной записки к Проекту не соответствует предлагаемым в Проекте изменениям</w:t>
      </w:r>
      <w:r w:rsidR="009F4C7F" w:rsidRPr="009718CF">
        <w:rPr>
          <w:rFonts w:ascii="Times New Roman" w:eastAsia="Arial Unicode MS" w:hAnsi="Times New Roman" w:cs="Times New Roman"/>
          <w:kern w:val="0"/>
          <w:sz w:val="28"/>
          <w:szCs w:val="28"/>
          <w:u w:color="000000"/>
          <w:bdr w:val="nil"/>
          <w:lang w:eastAsia="ru-RU"/>
          <w14:ligatures w14:val="none"/>
        </w:rPr>
        <w:t xml:space="preserve">. В частности, одним из </w:t>
      </w:r>
      <w:r w:rsidRPr="009718CF">
        <w:rPr>
          <w:rFonts w:ascii="Times New Roman" w:eastAsia="Arial Unicode MS" w:hAnsi="Times New Roman" w:cs="Times New Roman"/>
          <w:kern w:val="0"/>
          <w:sz w:val="28"/>
          <w:szCs w:val="28"/>
          <w:u w:color="000000"/>
          <w:bdr w:val="nil"/>
          <w:lang w:eastAsia="ru-RU"/>
          <w14:ligatures w14:val="none"/>
        </w:rPr>
        <w:t>основны</w:t>
      </w:r>
      <w:r w:rsidR="009F4C7F" w:rsidRPr="009718CF">
        <w:rPr>
          <w:rFonts w:ascii="Times New Roman" w:eastAsia="Arial Unicode MS" w:hAnsi="Times New Roman" w:cs="Times New Roman"/>
          <w:kern w:val="0"/>
          <w:sz w:val="28"/>
          <w:szCs w:val="28"/>
          <w:u w:color="000000"/>
          <w:bdr w:val="nil"/>
          <w:lang w:eastAsia="ru-RU"/>
          <w14:ligatures w14:val="none"/>
        </w:rPr>
        <w:t>х</w:t>
      </w:r>
      <w:r w:rsidRPr="009718CF">
        <w:rPr>
          <w:rFonts w:ascii="Times New Roman" w:eastAsia="Arial Unicode MS" w:hAnsi="Times New Roman" w:cs="Times New Roman"/>
          <w:kern w:val="0"/>
          <w:sz w:val="28"/>
          <w:szCs w:val="28"/>
          <w:u w:color="000000"/>
          <w:bdr w:val="nil"/>
          <w:lang w:eastAsia="ru-RU"/>
          <w14:ligatures w14:val="none"/>
        </w:rPr>
        <w:t xml:space="preserve"> доводо</w:t>
      </w:r>
      <w:r w:rsidR="009F4C7F" w:rsidRPr="009718CF">
        <w:rPr>
          <w:rFonts w:ascii="Times New Roman" w:eastAsia="Arial Unicode MS" w:hAnsi="Times New Roman" w:cs="Times New Roman"/>
          <w:kern w:val="0"/>
          <w:sz w:val="28"/>
          <w:szCs w:val="28"/>
          <w:u w:color="000000"/>
          <w:bdr w:val="nil"/>
          <w:lang w:eastAsia="ru-RU"/>
          <w14:ligatures w14:val="none"/>
        </w:rPr>
        <w:t>в</w:t>
      </w:r>
      <w:r w:rsidRPr="009718CF">
        <w:rPr>
          <w:rFonts w:ascii="Times New Roman" w:eastAsia="Arial Unicode MS" w:hAnsi="Times New Roman" w:cs="Times New Roman"/>
          <w:kern w:val="0"/>
          <w:sz w:val="28"/>
          <w:szCs w:val="28"/>
          <w:u w:color="000000"/>
          <w:bdr w:val="nil"/>
          <w:lang w:eastAsia="ru-RU"/>
          <w14:ligatures w14:val="none"/>
        </w:rPr>
        <w:t xml:space="preserve"> в их пользу является отсутствие в законодательстве понятия введения лекарственных средств в гражданский оборот. Однако в предлагаемых изменениях стать</w:t>
      </w:r>
      <w:r w:rsidR="009012B4" w:rsidRPr="009718CF">
        <w:rPr>
          <w:rFonts w:ascii="Times New Roman" w:eastAsia="Arial Unicode MS" w:hAnsi="Times New Roman" w:cs="Times New Roman"/>
          <w:kern w:val="0"/>
          <w:sz w:val="28"/>
          <w:szCs w:val="28"/>
          <w:u w:color="000000"/>
          <w:bdr w:val="nil"/>
          <w:lang w:eastAsia="ru-RU"/>
          <w14:ligatures w14:val="none"/>
        </w:rPr>
        <w:t>и</w:t>
      </w:r>
      <w:r w:rsidRPr="009718CF">
        <w:rPr>
          <w:rFonts w:ascii="Times New Roman" w:eastAsia="Arial Unicode MS" w:hAnsi="Times New Roman" w:cs="Times New Roman"/>
          <w:kern w:val="0"/>
          <w:sz w:val="28"/>
          <w:szCs w:val="28"/>
          <w:u w:color="000000"/>
          <w:bdr w:val="nil"/>
          <w:lang w:eastAsia="ru-RU"/>
          <w14:ligatures w14:val="none"/>
        </w:rPr>
        <w:t xml:space="preserve"> 1359 ГК РФ ничего о</w:t>
      </w:r>
      <w:r w:rsidR="008E148B" w:rsidRPr="009718CF">
        <w:rPr>
          <w:rFonts w:ascii="Times New Roman" w:eastAsia="Arial Unicode MS" w:hAnsi="Times New Roman" w:cs="Times New Roman"/>
          <w:kern w:val="0"/>
          <w:sz w:val="28"/>
          <w:szCs w:val="28"/>
          <w:u w:color="000000"/>
          <w:bdr w:val="nil"/>
          <w:lang w:eastAsia="ru-RU"/>
          <w14:ligatures w14:val="none"/>
        </w:rPr>
        <w:t xml:space="preserve"> содержании</w:t>
      </w:r>
      <w:r w:rsidRPr="009718CF">
        <w:rPr>
          <w:rFonts w:ascii="Times New Roman" w:eastAsia="Arial Unicode MS" w:hAnsi="Times New Roman" w:cs="Times New Roman"/>
          <w:kern w:val="0"/>
          <w:sz w:val="28"/>
          <w:szCs w:val="28"/>
          <w:u w:color="000000"/>
          <w:bdr w:val="nil"/>
          <w:lang w:eastAsia="ru-RU"/>
          <w14:ligatures w14:val="none"/>
        </w:rPr>
        <w:t xml:space="preserve"> </w:t>
      </w:r>
      <w:r w:rsidR="008E148B" w:rsidRPr="009718CF">
        <w:rPr>
          <w:rFonts w:ascii="Times New Roman" w:eastAsia="Arial Unicode MS" w:hAnsi="Times New Roman" w:cs="Times New Roman"/>
          <w:kern w:val="0"/>
          <w:sz w:val="28"/>
          <w:szCs w:val="28"/>
          <w:u w:color="000000"/>
          <w:bdr w:val="nil"/>
          <w:lang w:eastAsia="ru-RU"/>
          <w14:ligatures w14:val="none"/>
        </w:rPr>
        <w:t>понятия «</w:t>
      </w:r>
      <w:r w:rsidRPr="009718CF">
        <w:rPr>
          <w:rFonts w:ascii="Times New Roman" w:eastAsia="Arial Unicode MS" w:hAnsi="Times New Roman" w:cs="Times New Roman"/>
          <w:kern w:val="0"/>
          <w:sz w:val="28"/>
          <w:szCs w:val="28"/>
          <w:u w:color="000000"/>
          <w:bdr w:val="nil"/>
          <w:lang w:eastAsia="ru-RU"/>
          <w14:ligatures w14:val="none"/>
        </w:rPr>
        <w:t>введени</w:t>
      </w:r>
      <w:r w:rsidR="008E148B" w:rsidRPr="009718CF">
        <w:rPr>
          <w:rFonts w:ascii="Times New Roman" w:eastAsia="Arial Unicode MS" w:hAnsi="Times New Roman" w:cs="Times New Roman"/>
          <w:kern w:val="0"/>
          <w:sz w:val="28"/>
          <w:szCs w:val="28"/>
          <w:u w:color="000000"/>
          <w:bdr w:val="nil"/>
          <w:lang w:eastAsia="ru-RU"/>
          <w14:ligatures w14:val="none"/>
        </w:rPr>
        <w:t>е</w:t>
      </w:r>
      <w:r w:rsidRPr="009718CF">
        <w:rPr>
          <w:rFonts w:ascii="Times New Roman" w:eastAsia="Arial Unicode MS" w:hAnsi="Times New Roman" w:cs="Times New Roman"/>
          <w:kern w:val="0"/>
          <w:sz w:val="28"/>
          <w:szCs w:val="28"/>
          <w:u w:color="000000"/>
          <w:bdr w:val="nil"/>
          <w:lang w:eastAsia="ru-RU"/>
          <w14:ligatures w14:val="none"/>
        </w:rPr>
        <w:t xml:space="preserve"> в оборот</w:t>
      </w:r>
      <w:r w:rsidR="008E148B" w:rsidRPr="009718CF">
        <w:rPr>
          <w:rFonts w:ascii="Times New Roman" w:eastAsia="Arial Unicode MS" w:hAnsi="Times New Roman" w:cs="Times New Roman"/>
          <w:kern w:val="0"/>
          <w:sz w:val="28"/>
          <w:szCs w:val="28"/>
          <w:u w:color="000000"/>
          <w:bdr w:val="nil"/>
          <w:lang w:eastAsia="ru-RU"/>
          <w14:ligatures w14:val="none"/>
        </w:rPr>
        <w:t>»</w:t>
      </w:r>
      <w:r w:rsidRPr="009718CF">
        <w:rPr>
          <w:rFonts w:ascii="Times New Roman" w:eastAsia="Arial Unicode MS" w:hAnsi="Times New Roman" w:cs="Times New Roman"/>
          <w:kern w:val="0"/>
          <w:sz w:val="28"/>
          <w:szCs w:val="28"/>
          <w:u w:color="000000"/>
          <w:bdr w:val="nil"/>
          <w:lang w:eastAsia="ru-RU"/>
          <w14:ligatures w14:val="none"/>
        </w:rPr>
        <w:t xml:space="preserve"> не говорится. </w:t>
      </w:r>
    </w:p>
    <w:p w14:paraId="7196355F" w14:textId="264A786A" w:rsidR="00D57CE7" w:rsidRPr="009718CF" w:rsidRDefault="00AC6502"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 xml:space="preserve">Большая часть пояснительной записки посвящена тому, </w:t>
      </w:r>
      <w:r w:rsidR="009F4C7F" w:rsidRPr="009718CF">
        <w:rPr>
          <w:rFonts w:ascii="Times New Roman" w:eastAsia="Arial Unicode MS" w:hAnsi="Times New Roman" w:cs="Times New Roman"/>
          <w:kern w:val="0"/>
          <w:sz w:val="28"/>
          <w:szCs w:val="28"/>
          <w:u w:color="000000"/>
          <w:bdr w:val="nil"/>
          <w:lang w:eastAsia="ru-RU"/>
          <w14:ligatures w14:val="none"/>
        </w:rPr>
        <w:t>как</w:t>
      </w:r>
      <w:r w:rsidRPr="009718CF">
        <w:rPr>
          <w:rFonts w:ascii="Times New Roman" w:eastAsia="Arial Unicode MS" w:hAnsi="Times New Roman" w:cs="Times New Roman"/>
          <w:kern w:val="0"/>
          <w:sz w:val="28"/>
          <w:szCs w:val="28"/>
          <w:u w:color="000000"/>
          <w:bdr w:val="nil"/>
          <w:lang w:eastAsia="ru-RU"/>
          <w14:ligatures w14:val="none"/>
        </w:rPr>
        <w:t xml:space="preserve"> много времени занимает разработка воспроизведенных и </w:t>
      </w:r>
      <w:proofErr w:type="spellStart"/>
      <w:r w:rsidRPr="009718CF">
        <w:rPr>
          <w:rFonts w:ascii="Times New Roman" w:eastAsia="Arial Unicode MS" w:hAnsi="Times New Roman" w:cs="Times New Roman"/>
          <w:kern w:val="0"/>
          <w:sz w:val="28"/>
          <w:szCs w:val="28"/>
          <w:u w:color="000000"/>
          <w:bdr w:val="nil"/>
          <w:lang w:eastAsia="ru-RU"/>
          <w14:ligatures w14:val="none"/>
        </w:rPr>
        <w:t>биоподобных</w:t>
      </w:r>
      <w:proofErr w:type="spellEnd"/>
      <w:r w:rsidRPr="009718CF">
        <w:rPr>
          <w:rFonts w:ascii="Times New Roman" w:eastAsia="Arial Unicode MS" w:hAnsi="Times New Roman" w:cs="Times New Roman"/>
          <w:kern w:val="0"/>
          <w:sz w:val="28"/>
          <w:szCs w:val="28"/>
          <w:u w:color="000000"/>
          <w:bdr w:val="nil"/>
          <w:lang w:eastAsia="ru-RU"/>
          <w14:ligatures w14:val="none"/>
        </w:rPr>
        <w:t xml:space="preserve"> лекарственных препаратов</w:t>
      </w:r>
      <w:r w:rsidR="00D57CE7" w:rsidRPr="009718CF">
        <w:rPr>
          <w:rFonts w:ascii="Times New Roman" w:eastAsia="Arial Unicode MS" w:hAnsi="Times New Roman" w:cs="Times New Roman"/>
          <w:kern w:val="0"/>
          <w:sz w:val="28"/>
          <w:szCs w:val="28"/>
          <w:u w:color="000000"/>
          <w:bdr w:val="nil"/>
          <w:lang w:eastAsia="ru-RU"/>
          <w14:ligatures w14:val="none"/>
        </w:rPr>
        <w:t xml:space="preserve">, однако судебные решения, </w:t>
      </w:r>
      <w:r w:rsidR="009F4C7F" w:rsidRPr="009718CF">
        <w:rPr>
          <w:rFonts w:ascii="Times New Roman" w:eastAsia="Arial Unicode MS" w:hAnsi="Times New Roman" w:cs="Times New Roman"/>
          <w:kern w:val="0"/>
          <w:sz w:val="28"/>
          <w:szCs w:val="28"/>
          <w:u w:color="000000"/>
          <w:bdr w:val="nil"/>
          <w:lang w:eastAsia="ru-RU"/>
          <w14:ligatures w14:val="none"/>
        </w:rPr>
        <w:t>предусматривающие</w:t>
      </w:r>
      <w:r w:rsidR="00D57CE7" w:rsidRPr="009718CF">
        <w:rPr>
          <w:rFonts w:ascii="Times New Roman" w:eastAsia="Arial Unicode MS" w:hAnsi="Times New Roman" w:cs="Times New Roman"/>
          <w:kern w:val="0"/>
          <w:sz w:val="28"/>
          <w:szCs w:val="28"/>
          <w:u w:color="000000"/>
          <w:bdr w:val="nil"/>
          <w:lang w:eastAsia="ru-RU"/>
          <w14:ligatures w14:val="none"/>
        </w:rPr>
        <w:t xml:space="preserve"> запрет действий по введению в граждански</w:t>
      </w:r>
      <w:r w:rsidR="008E148B" w:rsidRPr="009718CF">
        <w:rPr>
          <w:rFonts w:ascii="Times New Roman" w:eastAsia="Arial Unicode MS" w:hAnsi="Times New Roman" w:cs="Times New Roman"/>
          <w:kern w:val="0"/>
          <w:sz w:val="28"/>
          <w:szCs w:val="28"/>
          <w:u w:color="000000"/>
          <w:bdr w:val="nil"/>
          <w:lang w:eastAsia="ru-RU"/>
          <w14:ligatures w14:val="none"/>
        </w:rPr>
        <w:t>й</w:t>
      </w:r>
      <w:r w:rsidR="00D57CE7" w:rsidRPr="009718CF">
        <w:rPr>
          <w:rFonts w:ascii="Times New Roman" w:eastAsia="Arial Unicode MS" w:hAnsi="Times New Roman" w:cs="Times New Roman"/>
          <w:kern w:val="0"/>
          <w:sz w:val="28"/>
          <w:szCs w:val="28"/>
          <w:u w:color="000000"/>
          <w:bdr w:val="nil"/>
          <w:lang w:eastAsia="ru-RU"/>
          <w14:ligatures w14:val="none"/>
        </w:rPr>
        <w:t xml:space="preserve"> оборот таких препаратов в период действия патента на оригинальное лекарственное средство,  </w:t>
      </w:r>
      <w:r w:rsidR="009F4C7F" w:rsidRPr="009718CF">
        <w:rPr>
          <w:rFonts w:ascii="Times New Roman" w:eastAsia="Arial Unicode MS" w:hAnsi="Times New Roman" w:cs="Times New Roman"/>
          <w:kern w:val="0"/>
          <w:sz w:val="28"/>
          <w:szCs w:val="28"/>
          <w:u w:color="000000"/>
          <w:bdr w:val="nil"/>
          <w:lang w:eastAsia="ru-RU"/>
          <w14:ligatures w14:val="none"/>
        </w:rPr>
        <w:t xml:space="preserve">выносятся </w:t>
      </w:r>
      <w:r w:rsidR="00D57CE7" w:rsidRPr="009718CF">
        <w:rPr>
          <w:rFonts w:ascii="Times New Roman" w:eastAsia="Arial Unicode MS" w:hAnsi="Times New Roman" w:cs="Times New Roman"/>
          <w:kern w:val="0"/>
          <w:sz w:val="28"/>
          <w:szCs w:val="28"/>
          <w:u w:color="000000"/>
          <w:bdr w:val="nil"/>
          <w:lang w:eastAsia="ru-RU"/>
          <w14:ligatures w14:val="none"/>
        </w:rPr>
        <w:t>только</w:t>
      </w:r>
      <w:r w:rsidR="009F4C7F" w:rsidRPr="009718CF">
        <w:rPr>
          <w:rFonts w:ascii="Times New Roman" w:eastAsia="Arial Unicode MS" w:hAnsi="Times New Roman" w:cs="Times New Roman"/>
          <w:kern w:val="0"/>
          <w:sz w:val="28"/>
          <w:szCs w:val="28"/>
          <w:u w:color="000000"/>
          <w:bdr w:val="nil"/>
          <w:lang w:eastAsia="ru-RU"/>
          <w14:ligatures w14:val="none"/>
        </w:rPr>
        <w:t xml:space="preserve"> в отношении действий по</w:t>
      </w:r>
      <w:r w:rsidR="00D57CE7" w:rsidRPr="009718CF">
        <w:rPr>
          <w:rFonts w:ascii="Times New Roman" w:eastAsia="Arial Unicode MS" w:hAnsi="Times New Roman" w:cs="Times New Roman"/>
          <w:kern w:val="0"/>
          <w:sz w:val="28"/>
          <w:szCs w:val="28"/>
          <w:u w:color="000000"/>
          <w:bdr w:val="nil"/>
          <w:lang w:eastAsia="ru-RU"/>
          <w14:ligatures w14:val="none"/>
        </w:rPr>
        <w:t xml:space="preserve"> государственной регистрации </w:t>
      </w:r>
      <w:r w:rsidR="009F4C7F" w:rsidRPr="009718CF">
        <w:rPr>
          <w:rFonts w:ascii="Times New Roman" w:eastAsia="Arial Unicode MS" w:hAnsi="Times New Roman" w:cs="Times New Roman"/>
          <w:kern w:val="0"/>
          <w:sz w:val="28"/>
          <w:szCs w:val="28"/>
          <w:u w:color="000000"/>
          <w:bdr w:val="nil"/>
          <w:lang w:eastAsia="ru-RU"/>
          <w14:ligatures w14:val="none"/>
        </w:rPr>
        <w:t xml:space="preserve">лекарственного </w:t>
      </w:r>
      <w:r w:rsidR="00D57CE7" w:rsidRPr="009718CF">
        <w:rPr>
          <w:rFonts w:ascii="Times New Roman" w:eastAsia="Arial Unicode MS" w:hAnsi="Times New Roman" w:cs="Times New Roman"/>
          <w:kern w:val="0"/>
          <w:sz w:val="28"/>
          <w:szCs w:val="28"/>
          <w:u w:color="000000"/>
          <w:bdr w:val="nil"/>
          <w:lang w:eastAsia="ru-RU"/>
          <w14:ligatures w14:val="none"/>
        </w:rPr>
        <w:lastRenderedPageBreak/>
        <w:t>препарата и регистрации предельных отпускных цен, к</w:t>
      </w:r>
      <w:r w:rsidR="008E148B" w:rsidRPr="009718CF">
        <w:rPr>
          <w:rFonts w:ascii="Times New Roman" w:eastAsia="Arial Unicode MS" w:hAnsi="Times New Roman" w:cs="Times New Roman"/>
          <w:kern w:val="0"/>
          <w:sz w:val="28"/>
          <w:szCs w:val="28"/>
          <w:u w:color="000000"/>
          <w:bdr w:val="nil"/>
          <w:lang w:eastAsia="ru-RU"/>
          <w14:ligatures w14:val="none"/>
        </w:rPr>
        <w:t>оторые осуществляются, если т</w:t>
      </w:r>
      <w:r w:rsidR="00D57CE7" w:rsidRPr="009718CF">
        <w:rPr>
          <w:rFonts w:ascii="Times New Roman" w:eastAsia="Arial Unicode MS" w:hAnsi="Times New Roman" w:cs="Times New Roman"/>
          <w:kern w:val="0"/>
          <w:sz w:val="28"/>
          <w:szCs w:val="28"/>
          <w:u w:color="000000"/>
          <w:bdr w:val="nil"/>
          <w:lang w:eastAsia="ru-RU"/>
          <w14:ligatures w14:val="none"/>
        </w:rPr>
        <w:t xml:space="preserve">акой препарат уже создан. </w:t>
      </w:r>
    </w:p>
    <w:p w14:paraId="0CF46350" w14:textId="338C9E18" w:rsidR="00AC6502" w:rsidRPr="009718CF" w:rsidRDefault="00D57CE7"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Приведенные в пояснительной записке сведения о том, что в 2022 г</w:t>
      </w:r>
      <w:r w:rsidR="007B1043" w:rsidRPr="009718CF">
        <w:rPr>
          <w:rFonts w:ascii="Times New Roman" w:eastAsia="Arial Unicode MS" w:hAnsi="Times New Roman" w:cs="Times New Roman"/>
          <w:kern w:val="0"/>
          <w:sz w:val="28"/>
          <w:szCs w:val="28"/>
          <w:u w:color="000000"/>
          <w:bdr w:val="nil"/>
          <w:lang w:eastAsia="ru-RU"/>
          <w14:ligatures w14:val="none"/>
        </w:rPr>
        <w:t>оду</w:t>
      </w:r>
      <w:r w:rsidRPr="009718CF">
        <w:rPr>
          <w:rFonts w:ascii="Times New Roman" w:eastAsia="Arial Unicode MS" w:hAnsi="Times New Roman" w:cs="Times New Roman"/>
          <w:kern w:val="0"/>
          <w:sz w:val="28"/>
          <w:szCs w:val="28"/>
          <w:u w:color="000000"/>
          <w:bdr w:val="nil"/>
          <w:lang w:eastAsia="ru-RU"/>
          <w14:ligatures w14:val="none"/>
        </w:rPr>
        <w:t xml:space="preserve"> истек срок охраны у 36 зарегистрированных в Российской Федерации лекарственных препаратов, имеющих важное значение для потребителей, а их современные российские аналоги появятся очень нескоро, никак не свидетельствует о влиянии на эту ситуацию действующего законодательства, поскольку </w:t>
      </w:r>
      <w:r w:rsidR="009F4C7F" w:rsidRPr="009718CF">
        <w:rPr>
          <w:rFonts w:ascii="Times New Roman" w:eastAsia="Arial Unicode MS" w:hAnsi="Times New Roman" w:cs="Times New Roman"/>
          <w:kern w:val="0"/>
          <w:sz w:val="28"/>
          <w:szCs w:val="28"/>
          <w:u w:color="000000"/>
          <w:bdr w:val="nil"/>
          <w:lang w:eastAsia="ru-RU"/>
          <w14:ligatures w14:val="none"/>
        </w:rPr>
        <w:t xml:space="preserve">собственно </w:t>
      </w:r>
      <w:r w:rsidRPr="009718CF">
        <w:rPr>
          <w:rFonts w:ascii="Times New Roman" w:eastAsia="Arial Unicode MS" w:hAnsi="Times New Roman" w:cs="Times New Roman"/>
          <w:kern w:val="0"/>
          <w:sz w:val="28"/>
          <w:szCs w:val="28"/>
          <w:u w:color="000000"/>
          <w:bdr w:val="nil"/>
          <w:lang w:eastAsia="ru-RU"/>
          <w14:ligatures w14:val="none"/>
        </w:rPr>
        <w:t xml:space="preserve">разработку таких препаратов можно было осуществлять заранее. </w:t>
      </w:r>
      <w:r w:rsidR="0060091A" w:rsidRPr="009718CF">
        <w:rPr>
          <w:rFonts w:ascii="Times New Roman" w:eastAsia="Arial Unicode MS" w:hAnsi="Times New Roman" w:cs="Times New Roman"/>
          <w:kern w:val="0"/>
          <w:sz w:val="28"/>
          <w:szCs w:val="28"/>
          <w:u w:color="000000"/>
          <w:bdr w:val="nil"/>
          <w:lang w:eastAsia="ru-RU"/>
          <w14:ligatures w14:val="none"/>
        </w:rPr>
        <w:t>П</w:t>
      </w:r>
      <w:r w:rsidRPr="009718CF">
        <w:rPr>
          <w:rFonts w:ascii="Times New Roman" w:eastAsia="Arial Unicode MS" w:hAnsi="Times New Roman" w:cs="Times New Roman"/>
          <w:kern w:val="0"/>
          <w:sz w:val="28"/>
          <w:szCs w:val="28"/>
          <w:u w:color="000000"/>
          <w:bdr w:val="nil"/>
          <w:lang w:eastAsia="ru-RU"/>
          <w14:ligatures w14:val="none"/>
        </w:rPr>
        <w:t>осле истечения срока действия патента на оригинальное лекарственное средство</w:t>
      </w:r>
      <w:r w:rsidR="005373AE" w:rsidRPr="009718CF">
        <w:rPr>
          <w:rFonts w:ascii="Times New Roman" w:eastAsia="Arial Unicode MS" w:hAnsi="Times New Roman" w:cs="Times New Roman"/>
          <w:kern w:val="0"/>
          <w:sz w:val="28"/>
          <w:szCs w:val="28"/>
          <w:u w:color="000000"/>
          <w:bdr w:val="nil"/>
          <w:lang w:eastAsia="ru-RU"/>
          <w14:ligatures w14:val="none"/>
        </w:rPr>
        <w:t xml:space="preserve"> любые</w:t>
      </w:r>
      <w:r w:rsidRPr="009718CF">
        <w:rPr>
          <w:rFonts w:ascii="Times New Roman" w:eastAsia="Arial Unicode MS" w:hAnsi="Times New Roman" w:cs="Times New Roman"/>
          <w:kern w:val="0"/>
          <w:sz w:val="28"/>
          <w:szCs w:val="28"/>
          <w:u w:color="000000"/>
          <w:bdr w:val="nil"/>
          <w:lang w:eastAsia="ru-RU"/>
          <w14:ligatures w14:val="none"/>
        </w:rPr>
        <w:t xml:space="preserve"> подготовительные действия по введению в оборот воспроизведенного или </w:t>
      </w:r>
      <w:proofErr w:type="spellStart"/>
      <w:r w:rsidRPr="009718CF">
        <w:rPr>
          <w:rFonts w:ascii="Times New Roman" w:eastAsia="Arial Unicode MS" w:hAnsi="Times New Roman" w:cs="Times New Roman"/>
          <w:kern w:val="0"/>
          <w:sz w:val="28"/>
          <w:szCs w:val="28"/>
          <w:u w:color="000000"/>
          <w:bdr w:val="nil"/>
          <w:lang w:eastAsia="ru-RU"/>
          <w14:ligatures w14:val="none"/>
        </w:rPr>
        <w:t>биоподобного</w:t>
      </w:r>
      <w:proofErr w:type="spellEnd"/>
      <w:r w:rsidRPr="009718CF">
        <w:rPr>
          <w:rFonts w:ascii="Times New Roman" w:eastAsia="Arial Unicode MS" w:hAnsi="Times New Roman" w:cs="Times New Roman"/>
          <w:kern w:val="0"/>
          <w:sz w:val="28"/>
          <w:szCs w:val="28"/>
          <w:u w:color="000000"/>
          <w:bdr w:val="nil"/>
          <w:lang w:eastAsia="ru-RU"/>
          <w14:ligatures w14:val="none"/>
        </w:rPr>
        <w:t xml:space="preserve"> лекарственного препарата </w:t>
      </w:r>
      <w:r w:rsidR="005373AE" w:rsidRPr="009718CF">
        <w:rPr>
          <w:rFonts w:ascii="Times New Roman" w:eastAsia="Arial Unicode MS" w:hAnsi="Times New Roman" w:cs="Times New Roman"/>
          <w:kern w:val="0"/>
          <w:sz w:val="28"/>
          <w:szCs w:val="28"/>
          <w:u w:color="000000"/>
          <w:bdr w:val="nil"/>
          <w:lang w:eastAsia="ru-RU"/>
          <w14:ligatures w14:val="none"/>
        </w:rPr>
        <w:t>допустимы (с учетом требований Закона о лекарственных средствах) и никак не ограничиваются нормами законодательства об интеллектуальных правах</w:t>
      </w:r>
      <w:r w:rsidRPr="009718CF">
        <w:rPr>
          <w:rFonts w:ascii="Times New Roman" w:eastAsia="Arial Unicode MS" w:hAnsi="Times New Roman" w:cs="Times New Roman"/>
          <w:kern w:val="0"/>
          <w:sz w:val="28"/>
          <w:szCs w:val="28"/>
          <w:u w:color="000000"/>
          <w:bdr w:val="nil"/>
          <w:lang w:eastAsia="ru-RU"/>
          <w14:ligatures w14:val="none"/>
        </w:rPr>
        <w:t>.</w:t>
      </w:r>
    </w:p>
    <w:p w14:paraId="47261AA3" w14:textId="0BF9246E" w:rsidR="00A407A2" w:rsidRPr="009718CF" w:rsidRDefault="0060091A"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И</w:t>
      </w:r>
      <w:r w:rsidR="0086318A" w:rsidRPr="009718CF">
        <w:rPr>
          <w:rFonts w:ascii="Times New Roman" w:eastAsia="Arial Unicode MS" w:hAnsi="Times New Roman" w:cs="Times New Roman"/>
          <w:kern w:val="0"/>
          <w:sz w:val="28"/>
          <w:szCs w:val="28"/>
          <w:u w:color="000000"/>
          <w:bdr w:val="nil"/>
          <w:lang w:eastAsia="ru-RU"/>
          <w14:ligatures w14:val="none"/>
        </w:rPr>
        <w:t xml:space="preserve">зменения </w:t>
      </w:r>
      <w:r w:rsidR="008E148B" w:rsidRPr="009718CF">
        <w:rPr>
          <w:rFonts w:ascii="Times New Roman" w:eastAsia="Arial Unicode MS" w:hAnsi="Times New Roman" w:cs="Times New Roman"/>
          <w:kern w:val="0"/>
          <w:sz w:val="28"/>
          <w:szCs w:val="28"/>
          <w:u w:color="000000"/>
          <w:bdr w:val="nil"/>
          <w:lang w:eastAsia="ru-RU"/>
          <w14:ligatures w14:val="none"/>
        </w:rPr>
        <w:t>стать</w:t>
      </w:r>
      <w:r w:rsidR="009012B4" w:rsidRPr="009718CF">
        <w:rPr>
          <w:rFonts w:ascii="Times New Roman" w:eastAsia="Arial Unicode MS" w:hAnsi="Times New Roman" w:cs="Times New Roman"/>
          <w:kern w:val="0"/>
          <w:sz w:val="28"/>
          <w:szCs w:val="28"/>
          <w:u w:color="000000"/>
          <w:bdr w:val="nil"/>
          <w:lang w:eastAsia="ru-RU"/>
          <w14:ligatures w14:val="none"/>
        </w:rPr>
        <w:t>и</w:t>
      </w:r>
      <w:r w:rsidR="008E148B" w:rsidRPr="009718CF">
        <w:rPr>
          <w:rFonts w:ascii="Times New Roman" w:eastAsia="Arial Unicode MS" w:hAnsi="Times New Roman" w:cs="Times New Roman"/>
          <w:kern w:val="0"/>
          <w:sz w:val="28"/>
          <w:szCs w:val="28"/>
          <w:u w:color="000000"/>
          <w:bdr w:val="nil"/>
          <w:lang w:eastAsia="ru-RU"/>
          <w14:ligatures w14:val="none"/>
        </w:rPr>
        <w:t xml:space="preserve"> 1359 ГК РФ</w:t>
      </w:r>
      <w:r w:rsidRPr="009718CF">
        <w:rPr>
          <w:rFonts w:ascii="Times New Roman" w:eastAsia="Arial Unicode MS" w:hAnsi="Times New Roman" w:cs="Times New Roman"/>
          <w:kern w:val="0"/>
          <w:sz w:val="28"/>
          <w:szCs w:val="28"/>
          <w:u w:color="000000"/>
          <w:bdr w:val="nil"/>
          <w:lang w:eastAsia="ru-RU"/>
          <w14:ligatures w14:val="none"/>
        </w:rPr>
        <w:t>, очевидно, вопреки указаниям в пояснительной записке,</w:t>
      </w:r>
      <w:r w:rsidR="008E148B" w:rsidRPr="009718CF">
        <w:rPr>
          <w:rFonts w:ascii="Times New Roman" w:eastAsia="Arial Unicode MS" w:hAnsi="Times New Roman" w:cs="Times New Roman"/>
          <w:kern w:val="0"/>
          <w:sz w:val="28"/>
          <w:szCs w:val="28"/>
          <w:u w:color="000000"/>
          <w:bdr w:val="nil"/>
          <w:lang w:eastAsia="ru-RU"/>
          <w14:ligatures w14:val="none"/>
        </w:rPr>
        <w:t xml:space="preserve"> </w:t>
      </w:r>
      <w:r w:rsidR="0086318A" w:rsidRPr="009718CF">
        <w:rPr>
          <w:rFonts w:ascii="Times New Roman" w:eastAsia="Arial Unicode MS" w:hAnsi="Times New Roman" w:cs="Times New Roman"/>
          <w:kern w:val="0"/>
          <w:sz w:val="28"/>
          <w:szCs w:val="28"/>
          <w:u w:color="000000"/>
          <w:bdr w:val="nil"/>
          <w:lang w:eastAsia="ru-RU"/>
          <w14:ligatures w14:val="none"/>
        </w:rPr>
        <w:t xml:space="preserve">не </w:t>
      </w:r>
      <w:r w:rsidR="008E148B" w:rsidRPr="009718CF">
        <w:rPr>
          <w:rFonts w:ascii="Times New Roman" w:eastAsia="Arial Unicode MS" w:hAnsi="Times New Roman" w:cs="Times New Roman"/>
          <w:kern w:val="0"/>
          <w:sz w:val="28"/>
          <w:szCs w:val="28"/>
          <w:u w:color="000000"/>
          <w:bdr w:val="nil"/>
          <w:lang w:eastAsia="ru-RU"/>
          <w14:ligatures w14:val="none"/>
        </w:rPr>
        <w:t xml:space="preserve">могут </w:t>
      </w:r>
      <w:r w:rsidR="0086318A" w:rsidRPr="009718CF">
        <w:rPr>
          <w:rFonts w:ascii="Times New Roman" w:eastAsia="Arial Unicode MS" w:hAnsi="Times New Roman" w:cs="Times New Roman"/>
          <w:kern w:val="0"/>
          <w:sz w:val="28"/>
          <w:szCs w:val="28"/>
          <w:u w:color="000000"/>
          <w:bdr w:val="nil"/>
          <w:lang w:eastAsia="ru-RU"/>
          <w14:ligatures w14:val="none"/>
        </w:rPr>
        <w:t>затронут</w:t>
      </w:r>
      <w:r w:rsidR="008E148B" w:rsidRPr="009718CF">
        <w:rPr>
          <w:rFonts w:ascii="Times New Roman" w:eastAsia="Arial Unicode MS" w:hAnsi="Times New Roman" w:cs="Times New Roman"/>
          <w:kern w:val="0"/>
          <w:sz w:val="28"/>
          <w:szCs w:val="28"/>
          <w:u w:color="000000"/>
          <w:bdr w:val="nil"/>
          <w:lang w:eastAsia="ru-RU"/>
          <w14:ligatures w14:val="none"/>
        </w:rPr>
        <w:t>ь</w:t>
      </w:r>
      <w:r w:rsidR="0086318A" w:rsidRPr="009718CF">
        <w:rPr>
          <w:rFonts w:ascii="Times New Roman" w:eastAsia="Arial Unicode MS" w:hAnsi="Times New Roman" w:cs="Times New Roman"/>
          <w:kern w:val="0"/>
          <w:sz w:val="28"/>
          <w:szCs w:val="28"/>
          <w:u w:color="000000"/>
          <w:bdr w:val="nil"/>
          <w:lang w:eastAsia="ru-RU"/>
          <w14:ligatures w14:val="none"/>
        </w:rPr>
        <w:t xml:space="preserve"> «коммерческие интересы владельцев объектов авторских и смежных прав» (стр</w:t>
      </w:r>
      <w:r w:rsidR="007B1043" w:rsidRPr="009718CF">
        <w:rPr>
          <w:rFonts w:ascii="Times New Roman" w:eastAsia="Arial Unicode MS" w:hAnsi="Times New Roman" w:cs="Times New Roman"/>
          <w:kern w:val="0"/>
          <w:sz w:val="28"/>
          <w:szCs w:val="28"/>
          <w:u w:color="000000"/>
          <w:bdr w:val="nil"/>
          <w:lang w:eastAsia="ru-RU"/>
          <w14:ligatures w14:val="none"/>
        </w:rPr>
        <w:t>аница</w:t>
      </w:r>
      <w:r w:rsidR="009012B4" w:rsidRPr="009718CF">
        <w:rPr>
          <w:rFonts w:ascii="Times New Roman" w:eastAsia="Arial Unicode MS" w:hAnsi="Times New Roman" w:cs="Times New Roman"/>
          <w:kern w:val="0"/>
          <w:sz w:val="28"/>
          <w:szCs w:val="28"/>
          <w:u w:color="000000"/>
          <w:bdr w:val="nil"/>
          <w:lang w:eastAsia="ru-RU"/>
          <w14:ligatures w14:val="none"/>
        </w:rPr>
        <w:t xml:space="preserve"> </w:t>
      </w:r>
      <w:r w:rsidR="0086318A" w:rsidRPr="009718CF">
        <w:rPr>
          <w:rFonts w:ascii="Times New Roman" w:eastAsia="Arial Unicode MS" w:hAnsi="Times New Roman" w:cs="Times New Roman"/>
          <w:kern w:val="0"/>
          <w:sz w:val="28"/>
          <w:szCs w:val="28"/>
          <w:u w:color="000000"/>
          <w:bdr w:val="nil"/>
          <w:lang w:eastAsia="ru-RU"/>
          <w14:ligatures w14:val="none"/>
        </w:rPr>
        <w:t>10 пояснительной записки), поскольку не имеют к ним никакого отношения, так как касаются сферы патентных прав.</w:t>
      </w:r>
      <w:r w:rsidR="005373AE" w:rsidRPr="009718CF">
        <w:rPr>
          <w:rFonts w:ascii="Times New Roman" w:eastAsia="Arial Unicode MS" w:hAnsi="Times New Roman" w:cs="Times New Roman"/>
          <w:kern w:val="0"/>
          <w:sz w:val="28"/>
          <w:szCs w:val="28"/>
          <w:u w:color="000000"/>
          <w:bdr w:val="nil"/>
          <w:lang w:eastAsia="ru-RU"/>
          <w14:ligatures w14:val="none"/>
        </w:rPr>
        <w:t xml:space="preserve"> </w:t>
      </w:r>
    </w:p>
    <w:p w14:paraId="4C1CBD06" w14:textId="2E6BF83B" w:rsidR="0086318A" w:rsidRPr="009718CF" w:rsidRDefault="0060091A"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В</w:t>
      </w:r>
      <w:r w:rsidR="005373AE" w:rsidRPr="009718CF">
        <w:rPr>
          <w:rFonts w:ascii="Times New Roman" w:eastAsia="Arial Unicode MS" w:hAnsi="Times New Roman" w:cs="Times New Roman"/>
          <w:kern w:val="0"/>
          <w:sz w:val="28"/>
          <w:szCs w:val="28"/>
          <w:u w:color="000000"/>
          <w:bdr w:val="nil"/>
          <w:lang w:eastAsia="ru-RU"/>
          <w14:ligatures w14:val="none"/>
        </w:rPr>
        <w:t xml:space="preserve"> </w:t>
      </w:r>
      <w:r w:rsidR="00212EE2" w:rsidRPr="009718CF">
        <w:rPr>
          <w:rFonts w:ascii="Times New Roman" w:eastAsia="Arial Unicode MS" w:hAnsi="Times New Roman" w:cs="Times New Roman"/>
          <w:kern w:val="0"/>
          <w:sz w:val="28"/>
          <w:szCs w:val="28"/>
          <w:u w:color="000000"/>
          <w:bdr w:val="nil"/>
          <w:lang w:eastAsia="ru-RU"/>
          <w14:ligatures w14:val="none"/>
        </w:rPr>
        <w:t>целом</w:t>
      </w:r>
      <w:r w:rsidR="0086318A" w:rsidRPr="009718CF">
        <w:rPr>
          <w:rFonts w:ascii="Times New Roman" w:eastAsia="Arial Unicode MS" w:hAnsi="Times New Roman" w:cs="Times New Roman"/>
          <w:kern w:val="0"/>
          <w:sz w:val="28"/>
          <w:szCs w:val="28"/>
          <w:u w:color="000000"/>
          <w:bdr w:val="nil"/>
          <w:lang w:eastAsia="ru-RU"/>
          <w14:ligatures w14:val="none"/>
        </w:rPr>
        <w:t xml:space="preserve"> п</w:t>
      </w:r>
      <w:r w:rsidR="00D57CE7" w:rsidRPr="009718CF">
        <w:rPr>
          <w:rFonts w:ascii="Times New Roman" w:eastAsia="Arial Unicode MS" w:hAnsi="Times New Roman" w:cs="Times New Roman"/>
          <w:kern w:val="0"/>
          <w:sz w:val="28"/>
          <w:szCs w:val="28"/>
          <w:u w:color="000000"/>
          <w:bdr w:val="nil"/>
          <w:lang w:eastAsia="ru-RU"/>
          <w14:ligatures w14:val="none"/>
        </w:rPr>
        <w:t>редлагаемые изменения в стать</w:t>
      </w:r>
      <w:r w:rsidR="007B1043" w:rsidRPr="009718CF">
        <w:rPr>
          <w:rFonts w:ascii="Times New Roman" w:eastAsia="Arial Unicode MS" w:hAnsi="Times New Roman" w:cs="Times New Roman"/>
          <w:kern w:val="0"/>
          <w:sz w:val="28"/>
          <w:szCs w:val="28"/>
          <w:u w:color="000000"/>
          <w:bdr w:val="nil"/>
          <w:lang w:eastAsia="ru-RU"/>
          <w14:ligatures w14:val="none"/>
        </w:rPr>
        <w:t>ю</w:t>
      </w:r>
      <w:r w:rsidR="00236A36">
        <w:rPr>
          <w:rFonts w:ascii="Times New Roman" w:eastAsia="Arial Unicode MS" w:hAnsi="Times New Roman" w:cs="Times New Roman"/>
          <w:kern w:val="0"/>
          <w:sz w:val="28"/>
          <w:szCs w:val="28"/>
          <w:u w:color="000000"/>
          <w:bdr w:val="nil"/>
          <w:lang w:eastAsia="ru-RU"/>
          <w14:ligatures w14:val="none"/>
        </w:rPr>
        <w:t xml:space="preserve"> 1359 ГК </w:t>
      </w:r>
      <w:r w:rsidR="00D57CE7" w:rsidRPr="009718CF">
        <w:rPr>
          <w:rFonts w:ascii="Times New Roman" w:eastAsia="Arial Unicode MS" w:hAnsi="Times New Roman" w:cs="Times New Roman"/>
          <w:kern w:val="0"/>
          <w:sz w:val="28"/>
          <w:szCs w:val="28"/>
          <w:u w:color="000000"/>
          <w:bdr w:val="nil"/>
          <w:lang w:eastAsia="ru-RU"/>
          <w14:ligatures w14:val="none"/>
        </w:rPr>
        <w:t>не соответствуют общим критериям, применимым к случаям свободного использования</w:t>
      </w:r>
      <w:r w:rsidR="0086318A" w:rsidRPr="009718CF">
        <w:rPr>
          <w:rFonts w:ascii="Times New Roman" w:eastAsia="Arial Unicode MS" w:hAnsi="Times New Roman" w:cs="Times New Roman"/>
          <w:kern w:val="0"/>
          <w:sz w:val="28"/>
          <w:szCs w:val="28"/>
          <w:u w:color="000000"/>
          <w:bdr w:val="nil"/>
          <w:lang w:eastAsia="ru-RU"/>
          <w14:ligatures w14:val="none"/>
        </w:rPr>
        <w:t xml:space="preserve"> (пункт 5 статьи 1229 ГК РФ)</w:t>
      </w:r>
      <w:r w:rsidR="00D57CE7" w:rsidRPr="009718CF">
        <w:rPr>
          <w:rFonts w:ascii="Times New Roman" w:eastAsia="Arial Unicode MS" w:hAnsi="Times New Roman" w:cs="Times New Roman"/>
          <w:kern w:val="0"/>
          <w:sz w:val="28"/>
          <w:szCs w:val="28"/>
          <w:u w:color="000000"/>
          <w:bdr w:val="nil"/>
          <w:lang w:eastAsia="ru-RU"/>
          <w14:ligatures w14:val="none"/>
        </w:rPr>
        <w:t xml:space="preserve">, </w:t>
      </w:r>
      <w:r w:rsidR="00B67740" w:rsidRPr="009718CF">
        <w:rPr>
          <w:rFonts w:ascii="Times New Roman" w:eastAsia="Arial Unicode MS" w:hAnsi="Times New Roman" w:cs="Times New Roman"/>
          <w:kern w:val="0"/>
          <w:sz w:val="28"/>
          <w:szCs w:val="28"/>
          <w:u w:color="000000"/>
          <w:bdr w:val="nil"/>
          <w:lang w:eastAsia="ru-RU"/>
          <w14:ligatures w14:val="none"/>
        </w:rPr>
        <w:t xml:space="preserve">и </w:t>
      </w:r>
      <w:r w:rsidR="006D1709">
        <w:rPr>
          <w:rFonts w:ascii="Times New Roman" w:eastAsia="Arial Unicode MS" w:hAnsi="Times New Roman" w:cs="Times New Roman"/>
          <w:kern w:val="0"/>
          <w:sz w:val="28"/>
          <w:szCs w:val="28"/>
          <w:u w:color="000000"/>
          <w:bdr w:val="nil"/>
          <w:lang w:eastAsia="ru-RU"/>
          <w14:ligatures w14:val="none"/>
        </w:rPr>
        <w:t xml:space="preserve">могут </w:t>
      </w:r>
      <w:r w:rsidR="00D57CE7" w:rsidRPr="009718CF">
        <w:rPr>
          <w:rFonts w:ascii="Times New Roman" w:eastAsia="Arial Unicode MS" w:hAnsi="Times New Roman" w:cs="Times New Roman"/>
          <w:kern w:val="0"/>
          <w:sz w:val="28"/>
          <w:szCs w:val="28"/>
          <w:u w:color="000000"/>
          <w:bdr w:val="nil"/>
          <w:lang w:eastAsia="ru-RU"/>
          <w14:ligatures w14:val="none"/>
        </w:rPr>
        <w:t>подорвать доверие</w:t>
      </w:r>
      <w:r w:rsidR="00BE3C36" w:rsidRPr="009718CF">
        <w:rPr>
          <w:rFonts w:ascii="Times New Roman" w:eastAsia="Arial Unicode MS" w:hAnsi="Times New Roman" w:cs="Times New Roman"/>
          <w:kern w:val="0"/>
          <w:sz w:val="28"/>
          <w:szCs w:val="28"/>
          <w:u w:color="000000"/>
          <w:bdr w:val="nil"/>
          <w:lang w:eastAsia="ru-RU"/>
          <w14:ligatures w14:val="none"/>
        </w:rPr>
        <w:t xml:space="preserve"> к законодательству</w:t>
      </w:r>
      <w:r w:rsidR="0086318A" w:rsidRPr="009718CF">
        <w:rPr>
          <w:rFonts w:ascii="Times New Roman" w:eastAsia="Arial Unicode MS" w:hAnsi="Times New Roman" w:cs="Times New Roman"/>
          <w:kern w:val="0"/>
          <w:sz w:val="28"/>
          <w:szCs w:val="28"/>
          <w:u w:color="000000"/>
          <w:bdr w:val="nil"/>
          <w:lang w:eastAsia="ru-RU"/>
          <w14:ligatures w14:val="none"/>
        </w:rPr>
        <w:t xml:space="preserve"> </w:t>
      </w:r>
      <w:r w:rsidR="009012B4" w:rsidRPr="009718CF">
        <w:rPr>
          <w:rFonts w:ascii="Times New Roman" w:eastAsia="Arial Unicode MS" w:hAnsi="Times New Roman" w:cs="Times New Roman"/>
          <w:kern w:val="0"/>
          <w:sz w:val="28"/>
          <w:szCs w:val="28"/>
          <w:u w:color="000000"/>
          <w:bdr w:val="nil"/>
          <w:lang w:eastAsia="ru-RU"/>
          <w14:ligatures w14:val="none"/>
        </w:rPr>
        <w:t>субъектов экономической деятельности</w:t>
      </w:r>
      <w:r w:rsidR="007B1043" w:rsidRPr="009718CF">
        <w:rPr>
          <w:rFonts w:ascii="Times New Roman" w:eastAsia="Arial Unicode MS" w:hAnsi="Times New Roman" w:cs="Times New Roman"/>
          <w:kern w:val="0"/>
          <w:sz w:val="28"/>
          <w:szCs w:val="28"/>
          <w:u w:color="000000"/>
          <w:bdr w:val="nil"/>
          <w:lang w:eastAsia="ru-RU"/>
          <w14:ligatures w14:val="none"/>
        </w:rPr>
        <w:t>,</w:t>
      </w:r>
      <w:r w:rsidR="00D57CE7" w:rsidRPr="009718CF">
        <w:rPr>
          <w:rFonts w:ascii="Times New Roman" w:eastAsia="Arial Unicode MS" w:hAnsi="Times New Roman" w:cs="Times New Roman"/>
          <w:kern w:val="0"/>
          <w:sz w:val="28"/>
          <w:szCs w:val="28"/>
          <w:u w:color="000000"/>
          <w:bdr w:val="nil"/>
          <w:lang w:eastAsia="ru-RU"/>
          <w14:ligatures w14:val="none"/>
        </w:rPr>
        <w:t xml:space="preserve"> </w:t>
      </w:r>
      <w:r w:rsidR="0086318A" w:rsidRPr="009718CF">
        <w:rPr>
          <w:rFonts w:ascii="Times New Roman" w:eastAsia="Arial Unicode MS" w:hAnsi="Times New Roman" w:cs="Times New Roman"/>
          <w:kern w:val="0"/>
          <w:sz w:val="28"/>
          <w:szCs w:val="28"/>
          <w:u w:color="000000"/>
          <w:bdr w:val="nil"/>
          <w:lang w:eastAsia="ru-RU"/>
          <w14:ligatures w14:val="none"/>
        </w:rPr>
        <w:t>в том числе отечественных производителей лекарственных препаратов, поскольку предлагаемые изменения будут в равной степени действовать и в отношении российских обладателей патентных прав на оригинальные лекарственные средства.</w:t>
      </w:r>
      <w:r w:rsidR="00D57CE7" w:rsidRPr="009718CF">
        <w:rPr>
          <w:rFonts w:ascii="Times New Roman" w:eastAsia="Arial Unicode MS" w:hAnsi="Times New Roman" w:cs="Times New Roman"/>
          <w:kern w:val="0"/>
          <w:sz w:val="28"/>
          <w:szCs w:val="28"/>
          <w:u w:color="000000"/>
          <w:bdr w:val="nil"/>
          <w:lang w:eastAsia="ru-RU"/>
          <w14:ligatures w14:val="none"/>
        </w:rPr>
        <w:t xml:space="preserve"> </w:t>
      </w:r>
    </w:p>
    <w:p w14:paraId="52C09D13" w14:textId="6A4B88CD" w:rsidR="00BE3C36" w:rsidRDefault="00BE3C36"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Вместе с тем</w:t>
      </w:r>
      <w:r w:rsidR="00C74034" w:rsidRPr="009718CF">
        <w:rPr>
          <w:rFonts w:ascii="Times New Roman" w:eastAsia="Arial Unicode MS" w:hAnsi="Times New Roman" w:cs="Times New Roman"/>
          <w:kern w:val="0"/>
          <w:sz w:val="28"/>
          <w:szCs w:val="28"/>
          <w:u w:color="000000"/>
          <w:bdr w:val="nil"/>
          <w:lang w:eastAsia="ru-RU"/>
          <w14:ligatures w14:val="none"/>
        </w:rPr>
        <w:t xml:space="preserve"> необходимо признать, что</w:t>
      </w:r>
      <w:r w:rsidRPr="009718CF">
        <w:rPr>
          <w:rFonts w:ascii="Times New Roman" w:eastAsia="Arial Unicode MS" w:hAnsi="Times New Roman" w:cs="Times New Roman"/>
          <w:kern w:val="0"/>
          <w:sz w:val="28"/>
          <w:szCs w:val="28"/>
          <w:u w:color="000000"/>
          <w:bdr w:val="nil"/>
          <w:lang w:eastAsia="ru-RU"/>
          <w14:ligatures w14:val="none"/>
        </w:rPr>
        <w:t xml:space="preserve"> данный законопроект </w:t>
      </w:r>
      <w:r w:rsidR="0061278A" w:rsidRPr="009718CF">
        <w:rPr>
          <w:rFonts w:ascii="Times New Roman" w:eastAsia="Arial Unicode MS" w:hAnsi="Times New Roman" w:cs="Times New Roman"/>
          <w:kern w:val="0"/>
          <w:sz w:val="28"/>
          <w:szCs w:val="28"/>
          <w:u w:color="000000"/>
          <w:bdr w:val="nil"/>
          <w:lang w:eastAsia="ru-RU"/>
          <w14:ligatures w14:val="none"/>
        </w:rPr>
        <w:t>вызван к жизни</w:t>
      </w:r>
      <w:r w:rsidRPr="009718CF">
        <w:rPr>
          <w:rFonts w:ascii="Times New Roman" w:eastAsia="Arial Unicode MS" w:hAnsi="Times New Roman" w:cs="Times New Roman"/>
          <w:kern w:val="0"/>
          <w:sz w:val="28"/>
          <w:szCs w:val="28"/>
          <w:u w:color="000000"/>
          <w:bdr w:val="nil"/>
          <w:lang w:eastAsia="ru-RU"/>
          <w14:ligatures w14:val="none"/>
        </w:rPr>
        <w:t xml:space="preserve"> реальн</w:t>
      </w:r>
      <w:r w:rsidR="0061278A" w:rsidRPr="009718CF">
        <w:rPr>
          <w:rFonts w:ascii="Times New Roman" w:eastAsia="Arial Unicode MS" w:hAnsi="Times New Roman" w:cs="Times New Roman"/>
          <w:kern w:val="0"/>
          <w:sz w:val="28"/>
          <w:szCs w:val="28"/>
          <w:u w:color="000000"/>
          <w:bdr w:val="nil"/>
          <w:lang w:eastAsia="ru-RU"/>
          <w14:ligatures w14:val="none"/>
        </w:rPr>
        <w:t>ой</w:t>
      </w:r>
      <w:r w:rsidRPr="009718CF">
        <w:rPr>
          <w:rFonts w:ascii="Times New Roman" w:eastAsia="Arial Unicode MS" w:hAnsi="Times New Roman" w:cs="Times New Roman"/>
          <w:kern w:val="0"/>
          <w:sz w:val="28"/>
          <w:szCs w:val="28"/>
          <w:u w:color="000000"/>
          <w:bdr w:val="nil"/>
          <w:lang w:eastAsia="ru-RU"/>
          <w14:ligatures w14:val="none"/>
        </w:rPr>
        <w:t xml:space="preserve"> практическ</w:t>
      </w:r>
      <w:r w:rsidR="0061278A" w:rsidRPr="009718CF">
        <w:rPr>
          <w:rFonts w:ascii="Times New Roman" w:eastAsia="Arial Unicode MS" w:hAnsi="Times New Roman" w:cs="Times New Roman"/>
          <w:kern w:val="0"/>
          <w:sz w:val="28"/>
          <w:szCs w:val="28"/>
          <w:u w:color="000000"/>
          <w:bdr w:val="nil"/>
          <w:lang w:eastAsia="ru-RU"/>
          <w14:ligatures w14:val="none"/>
        </w:rPr>
        <w:t>ой</w:t>
      </w:r>
      <w:r w:rsidRPr="009718CF">
        <w:rPr>
          <w:rFonts w:ascii="Times New Roman" w:eastAsia="Arial Unicode MS" w:hAnsi="Times New Roman" w:cs="Times New Roman"/>
          <w:kern w:val="0"/>
          <w:sz w:val="28"/>
          <w:szCs w:val="28"/>
          <w:u w:color="000000"/>
          <w:bdr w:val="nil"/>
          <w:lang w:eastAsia="ru-RU"/>
          <w14:ligatures w14:val="none"/>
        </w:rPr>
        <w:t xml:space="preserve"> проблем</w:t>
      </w:r>
      <w:r w:rsidR="0061278A" w:rsidRPr="009718CF">
        <w:rPr>
          <w:rFonts w:ascii="Times New Roman" w:eastAsia="Arial Unicode MS" w:hAnsi="Times New Roman" w:cs="Times New Roman"/>
          <w:kern w:val="0"/>
          <w:sz w:val="28"/>
          <w:szCs w:val="28"/>
          <w:u w:color="000000"/>
          <w:bdr w:val="nil"/>
          <w:lang w:eastAsia="ru-RU"/>
          <w14:ligatures w14:val="none"/>
        </w:rPr>
        <w:t>ой</w:t>
      </w:r>
      <w:r w:rsidRPr="009718CF">
        <w:rPr>
          <w:rFonts w:ascii="Times New Roman" w:eastAsia="Arial Unicode MS" w:hAnsi="Times New Roman" w:cs="Times New Roman"/>
          <w:kern w:val="0"/>
          <w:sz w:val="28"/>
          <w:szCs w:val="28"/>
          <w:u w:color="000000"/>
          <w:bdr w:val="nil"/>
          <w:lang w:eastAsia="ru-RU"/>
          <w14:ligatures w14:val="none"/>
        </w:rPr>
        <w:t xml:space="preserve">, которая вызывает судебные споры и требует решения. В связи с этим для целей обеспечения правовой определенности и стабильности оборота можно было бы предложить внести в статью 1359 ГК РФ изменения в более точной и ограниченной редакции, </w:t>
      </w:r>
      <w:r w:rsidRPr="009718CF">
        <w:rPr>
          <w:rFonts w:ascii="Times New Roman" w:eastAsia="Arial Unicode MS" w:hAnsi="Times New Roman" w:cs="Times New Roman"/>
          <w:kern w:val="0"/>
          <w:sz w:val="28"/>
          <w:szCs w:val="28"/>
          <w:u w:color="000000"/>
          <w:bdr w:val="nil"/>
          <w:lang w:eastAsia="ru-RU"/>
          <w14:ligatures w14:val="none"/>
        </w:rPr>
        <w:lastRenderedPageBreak/>
        <w:t>допускающей действия, необходимые в соответствии с законодательством для регистрации лекарственного средства и предельной отпускной цены на это лекарственное средство, аналогично приведенным выше положениям</w:t>
      </w:r>
      <w:r w:rsidR="007C4ABA" w:rsidRPr="009718CF">
        <w:rPr>
          <w:rFonts w:ascii="Times New Roman" w:eastAsia="Arial Unicode MS" w:hAnsi="Times New Roman" w:cs="Times New Roman"/>
          <w:kern w:val="0"/>
          <w:sz w:val="28"/>
          <w:szCs w:val="28"/>
          <w:u w:color="000000"/>
          <w:bdr w:val="nil"/>
          <w:lang w:eastAsia="ru-RU"/>
          <w14:ligatures w14:val="none"/>
        </w:rPr>
        <w:t xml:space="preserve"> иностранного законодательства.</w:t>
      </w:r>
      <w:r w:rsidRPr="009718CF">
        <w:rPr>
          <w:rFonts w:ascii="Times New Roman" w:eastAsia="Arial Unicode MS" w:hAnsi="Times New Roman" w:cs="Times New Roman"/>
          <w:kern w:val="0"/>
          <w:sz w:val="28"/>
          <w:szCs w:val="28"/>
          <w:u w:color="000000"/>
          <w:bdr w:val="nil"/>
          <w:lang w:eastAsia="ru-RU"/>
          <w14:ligatures w14:val="none"/>
        </w:rPr>
        <w:t xml:space="preserve"> Такая норма не будет препятствовать защите прав патентообладателей в тех случаях, </w:t>
      </w:r>
      <w:r w:rsidR="0061278A" w:rsidRPr="009718CF">
        <w:rPr>
          <w:rFonts w:ascii="Times New Roman" w:eastAsia="Arial Unicode MS" w:hAnsi="Times New Roman" w:cs="Times New Roman"/>
          <w:kern w:val="0"/>
          <w:sz w:val="28"/>
          <w:szCs w:val="28"/>
          <w:u w:color="000000"/>
          <w:bdr w:val="nil"/>
          <w:lang w:eastAsia="ru-RU"/>
          <w14:ligatures w14:val="none"/>
        </w:rPr>
        <w:t>когда</w:t>
      </w:r>
      <w:r w:rsidRPr="009718CF">
        <w:rPr>
          <w:rFonts w:ascii="Times New Roman" w:eastAsia="Arial Unicode MS" w:hAnsi="Times New Roman" w:cs="Times New Roman"/>
          <w:kern w:val="0"/>
          <w:sz w:val="28"/>
          <w:szCs w:val="28"/>
          <w:u w:color="000000"/>
          <w:bdr w:val="nil"/>
          <w:lang w:eastAsia="ru-RU"/>
          <w14:ligatures w14:val="none"/>
        </w:rPr>
        <w:t xml:space="preserve"> третьи лица будут осуществлять ввод лекарственного средства в оборот (реализацию) или его подготовку (т.е. совершать нарушение исключительного права или создавать угрозу такого нарушения). </w:t>
      </w:r>
    </w:p>
    <w:p w14:paraId="6ECC2026" w14:textId="77777777" w:rsidR="00F618A7" w:rsidRPr="009718CF" w:rsidRDefault="00F618A7" w:rsidP="00A827B8">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kern w:val="0"/>
          <w:sz w:val="28"/>
          <w:szCs w:val="28"/>
          <w:u w:color="000000"/>
          <w:bdr w:val="nil"/>
          <w:lang w:eastAsia="ru-RU"/>
          <w14:ligatures w14:val="none"/>
        </w:rPr>
      </w:pPr>
    </w:p>
    <w:p w14:paraId="433D883C" w14:textId="662F5554" w:rsidR="00F01EA2" w:rsidRPr="009718CF" w:rsidRDefault="00F01EA2" w:rsidP="00A827B8">
      <w:pPr>
        <w:pBdr>
          <w:top w:val="nil"/>
          <w:left w:val="nil"/>
          <w:bottom w:val="nil"/>
          <w:right w:val="nil"/>
          <w:between w:val="nil"/>
          <w:bar w:val="nil"/>
        </w:pBdr>
        <w:spacing w:after="200" w:line="360" w:lineRule="auto"/>
        <w:ind w:firstLine="709"/>
        <w:contextualSpacing/>
        <w:jc w:val="center"/>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color="000000"/>
          <w:bdr w:val="nil"/>
          <w:lang w:eastAsia="ru-RU"/>
          <w14:ligatures w14:val="none"/>
        </w:rPr>
        <w:t xml:space="preserve">х   </w:t>
      </w:r>
      <w:proofErr w:type="spellStart"/>
      <w:r w:rsidRPr="009718CF">
        <w:rPr>
          <w:rFonts w:ascii="Times New Roman" w:eastAsia="Arial Unicode MS" w:hAnsi="Times New Roman" w:cs="Times New Roman"/>
          <w:kern w:val="0"/>
          <w:sz w:val="28"/>
          <w:szCs w:val="28"/>
          <w:u w:color="000000"/>
          <w:bdr w:val="nil"/>
          <w:lang w:eastAsia="ru-RU"/>
          <w14:ligatures w14:val="none"/>
        </w:rPr>
        <w:t>х</w:t>
      </w:r>
      <w:proofErr w:type="spellEnd"/>
      <w:r w:rsidRPr="009718CF">
        <w:rPr>
          <w:rFonts w:ascii="Times New Roman" w:eastAsia="Arial Unicode MS" w:hAnsi="Times New Roman" w:cs="Times New Roman"/>
          <w:kern w:val="0"/>
          <w:sz w:val="28"/>
          <w:szCs w:val="28"/>
          <w:u w:color="000000"/>
          <w:bdr w:val="nil"/>
          <w:lang w:eastAsia="ru-RU"/>
          <w14:ligatures w14:val="none"/>
        </w:rPr>
        <w:t xml:space="preserve">   </w:t>
      </w:r>
      <w:proofErr w:type="spellStart"/>
      <w:r w:rsidRPr="009718CF">
        <w:rPr>
          <w:rFonts w:ascii="Times New Roman" w:eastAsia="Arial Unicode MS" w:hAnsi="Times New Roman" w:cs="Times New Roman"/>
          <w:kern w:val="0"/>
          <w:sz w:val="28"/>
          <w:szCs w:val="28"/>
          <w:u w:color="000000"/>
          <w:bdr w:val="nil"/>
          <w:lang w:eastAsia="ru-RU"/>
          <w14:ligatures w14:val="none"/>
        </w:rPr>
        <w:t>х</w:t>
      </w:r>
      <w:proofErr w:type="spellEnd"/>
    </w:p>
    <w:p w14:paraId="40E96F54" w14:textId="77777777" w:rsidR="00025B69" w:rsidRPr="009718CF" w:rsidRDefault="00025B69" w:rsidP="00A827B8">
      <w:pPr>
        <w:pBdr>
          <w:top w:val="nil"/>
          <w:left w:val="nil"/>
          <w:bottom w:val="nil"/>
          <w:right w:val="nil"/>
          <w:between w:val="nil"/>
          <w:bar w:val="nil"/>
        </w:pBdr>
        <w:spacing w:after="200" w:line="360" w:lineRule="auto"/>
        <w:ind w:firstLine="709"/>
        <w:contextualSpacing/>
        <w:jc w:val="center"/>
        <w:rPr>
          <w:rFonts w:ascii="Times New Roman" w:eastAsia="Arial Unicode MS" w:hAnsi="Times New Roman" w:cs="Times New Roman"/>
          <w:kern w:val="0"/>
          <w:sz w:val="28"/>
          <w:szCs w:val="28"/>
          <w:u w:color="000000"/>
          <w:bdr w:val="nil"/>
          <w:lang w:eastAsia="ru-RU"/>
          <w14:ligatures w14:val="none"/>
        </w:rPr>
      </w:pPr>
    </w:p>
    <w:p w14:paraId="2AA03081" w14:textId="0D5ED294" w:rsidR="00F01EA2" w:rsidRDefault="00F01EA2" w:rsidP="00A827B8">
      <w:pPr>
        <w:pBdr>
          <w:top w:val="nil"/>
          <w:left w:val="nil"/>
          <w:bottom w:val="nil"/>
          <w:right w:val="nil"/>
          <w:between w:val="nil"/>
          <w:bar w:val="nil"/>
        </w:pBdr>
        <w:spacing w:after="200" w:line="360" w:lineRule="auto"/>
        <w:ind w:firstLine="709"/>
        <w:jc w:val="both"/>
        <w:rPr>
          <w:rFonts w:ascii="Times New Roman" w:eastAsia="Arial Unicode MS" w:hAnsi="Times New Roman" w:cs="Times New Roman"/>
          <w:kern w:val="0"/>
          <w:sz w:val="28"/>
          <w:szCs w:val="28"/>
          <w:u w:color="000000"/>
          <w:bdr w:val="nil"/>
          <w:lang w:eastAsia="ru-RU"/>
          <w14:ligatures w14:val="none"/>
        </w:rPr>
      </w:pPr>
      <w:r w:rsidRPr="009718CF">
        <w:rPr>
          <w:rFonts w:ascii="Times New Roman" w:eastAsia="Arial Unicode MS" w:hAnsi="Times New Roman" w:cs="Times New Roman"/>
          <w:kern w:val="0"/>
          <w:sz w:val="28"/>
          <w:szCs w:val="28"/>
          <w:u w:val="single" w:color="000000"/>
          <w:bdr w:val="nil"/>
          <w:lang w:eastAsia="ru-RU"/>
          <w14:ligatures w14:val="none"/>
        </w:rPr>
        <w:t>Вывод</w:t>
      </w:r>
      <w:r w:rsidRPr="009718CF">
        <w:rPr>
          <w:rFonts w:ascii="Times New Roman" w:eastAsia="Arial Unicode MS" w:hAnsi="Times New Roman" w:cs="Times New Roman"/>
          <w:kern w:val="0"/>
          <w:sz w:val="28"/>
          <w:szCs w:val="28"/>
          <w:u w:color="000000"/>
          <w:bdr w:val="nil"/>
          <w:lang w:eastAsia="ru-RU"/>
          <w14:ligatures w14:val="none"/>
        </w:rPr>
        <w:t xml:space="preserve">: проект федерального закона </w:t>
      </w:r>
      <w:r w:rsidR="00374DE0" w:rsidRPr="009718CF">
        <w:rPr>
          <w:rFonts w:ascii="Times New Roman" w:hAnsi="Times New Roman" w:cs="Times New Roman"/>
          <w:color w:val="2C2D2E"/>
          <w:sz w:val="26"/>
          <w:szCs w:val="26"/>
          <w:shd w:val="clear" w:color="auto" w:fill="FFFFFF"/>
        </w:rPr>
        <w:t xml:space="preserve">№ 592805-8 </w:t>
      </w:r>
      <w:r w:rsidRPr="009718CF">
        <w:rPr>
          <w:rFonts w:ascii="Times New Roman" w:eastAsia="Arial Unicode MS" w:hAnsi="Times New Roman" w:cs="Times New Roman"/>
          <w:kern w:val="0"/>
          <w:sz w:val="28"/>
          <w:szCs w:val="28"/>
          <w:u w:color="000000"/>
          <w:bdr w:val="nil"/>
          <w:lang w:eastAsia="ru-RU"/>
          <w14:ligatures w14:val="none"/>
        </w:rPr>
        <w:t>«О внесении изменени</w:t>
      </w:r>
      <w:r w:rsidR="007B1043" w:rsidRPr="009718CF">
        <w:rPr>
          <w:rFonts w:ascii="Times New Roman" w:eastAsia="Arial Unicode MS" w:hAnsi="Times New Roman" w:cs="Times New Roman"/>
          <w:kern w:val="0"/>
          <w:sz w:val="28"/>
          <w:szCs w:val="28"/>
          <w:u w:color="000000"/>
          <w:bdr w:val="nil"/>
          <w:lang w:eastAsia="ru-RU"/>
          <w14:ligatures w14:val="none"/>
        </w:rPr>
        <w:t>я</w:t>
      </w:r>
      <w:r w:rsidRPr="009718CF">
        <w:rPr>
          <w:rFonts w:ascii="Times New Roman" w:eastAsia="Arial Unicode MS" w:hAnsi="Times New Roman" w:cs="Times New Roman"/>
          <w:kern w:val="0"/>
          <w:sz w:val="28"/>
          <w:szCs w:val="28"/>
          <w:u w:color="000000"/>
          <w:bdr w:val="nil"/>
          <w:lang w:eastAsia="ru-RU"/>
          <w14:ligatures w14:val="none"/>
        </w:rPr>
        <w:t xml:space="preserve"> в стать</w:t>
      </w:r>
      <w:r w:rsidR="001260CE" w:rsidRPr="009718CF">
        <w:rPr>
          <w:rFonts w:ascii="Times New Roman" w:eastAsia="Arial Unicode MS" w:hAnsi="Times New Roman" w:cs="Times New Roman"/>
          <w:kern w:val="0"/>
          <w:sz w:val="28"/>
          <w:szCs w:val="28"/>
          <w:u w:color="000000"/>
          <w:bdr w:val="nil"/>
          <w:lang w:eastAsia="ru-RU"/>
          <w14:ligatures w14:val="none"/>
        </w:rPr>
        <w:t>ю</w:t>
      </w:r>
      <w:r w:rsidRPr="009718CF">
        <w:rPr>
          <w:rFonts w:ascii="Times New Roman" w:eastAsia="Arial Unicode MS" w:hAnsi="Times New Roman" w:cs="Times New Roman"/>
          <w:kern w:val="0"/>
          <w:sz w:val="28"/>
          <w:szCs w:val="28"/>
          <w:u w:color="000000"/>
          <w:bdr w:val="nil"/>
          <w:lang w:eastAsia="ru-RU"/>
          <w14:ligatures w14:val="none"/>
        </w:rPr>
        <w:t xml:space="preserve"> 13</w:t>
      </w:r>
      <w:r w:rsidR="001260CE" w:rsidRPr="009718CF">
        <w:rPr>
          <w:rFonts w:ascii="Times New Roman" w:eastAsia="Arial Unicode MS" w:hAnsi="Times New Roman" w:cs="Times New Roman"/>
          <w:kern w:val="0"/>
          <w:sz w:val="28"/>
          <w:szCs w:val="28"/>
          <w:u w:color="000000"/>
          <w:bdr w:val="nil"/>
          <w:lang w:eastAsia="ru-RU"/>
          <w14:ligatures w14:val="none"/>
        </w:rPr>
        <w:t>59</w:t>
      </w:r>
      <w:r w:rsidRPr="009718CF">
        <w:rPr>
          <w:rFonts w:ascii="Times New Roman" w:eastAsia="Arial Unicode MS" w:hAnsi="Times New Roman" w:cs="Times New Roman"/>
          <w:b/>
          <w:bCs/>
          <w:kern w:val="0"/>
          <w:sz w:val="28"/>
          <w:szCs w:val="28"/>
          <w:u w:color="000000"/>
          <w:bdr w:val="nil"/>
          <w:lang w:eastAsia="ru-RU"/>
          <w14:ligatures w14:val="none"/>
        </w:rPr>
        <w:t xml:space="preserve"> </w:t>
      </w:r>
      <w:r w:rsidRPr="009718CF">
        <w:rPr>
          <w:rFonts w:ascii="Times New Roman" w:eastAsia="Arial Unicode MS" w:hAnsi="Times New Roman" w:cs="Times New Roman"/>
          <w:kern w:val="0"/>
          <w:sz w:val="28"/>
          <w:szCs w:val="28"/>
          <w:u w:color="000000"/>
          <w:bdr w:val="nil"/>
          <w:lang w:eastAsia="ru-RU"/>
          <w14:ligatures w14:val="none"/>
        </w:rPr>
        <w:t>части четвертой Гражданского кодекса Российской Федерации» не может быть поддержан.</w:t>
      </w:r>
    </w:p>
    <w:p w14:paraId="09C13CEE" w14:textId="74B6CB6E" w:rsidR="00A827B8" w:rsidRDefault="00A827B8" w:rsidP="00A827B8">
      <w:pPr>
        <w:pBdr>
          <w:top w:val="nil"/>
          <w:left w:val="nil"/>
          <w:bottom w:val="nil"/>
          <w:right w:val="nil"/>
          <w:between w:val="nil"/>
          <w:bar w:val="nil"/>
        </w:pBdr>
        <w:spacing w:after="200" w:line="360" w:lineRule="auto"/>
        <w:ind w:firstLine="709"/>
        <w:jc w:val="both"/>
        <w:rPr>
          <w:rFonts w:ascii="Times New Roman" w:eastAsia="Arial Unicode MS" w:hAnsi="Times New Roman" w:cs="Times New Roman"/>
          <w:kern w:val="0"/>
          <w:sz w:val="28"/>
          <w:szCs w:val="28"/>
          <w:u w:color="000000"/>
          <w:bdr w:val="nil"/>
          <w:lang w:eastAsia="ru-RU"/>
          <w14:ligatures w14:val="none"/>
        </w:rPr>
      </w:pPr>
    </w:p>
    <w:tbl>
      <w:tblPr>
        <w:tblW w:w="9498" w:type="dxa"/>
        <w:tblLook w:val="04A0" w:firstRow="1" w:lastRow="0" w:firstColumn="1" w:lastColumn="0" w:noHBand="0" w:noVBand="1"/>
      </w:tblPr>
      <w:tblGrid>
        <w:gridCol w:w="4671"/>
        <w:gridCol w:w="4827"/>
      </w:tblGrid>
      <w:tr w:rsidR="00A827B8" w:rsidRPr="00A827B8" w14:paraId="7E7CD73A" w14:textId="77777777" w:rsidTr="00A827B8">
        <w:tc>
          <w:tcPr>
            <w:tcW w:w="4671" w:type="dxa"/>
            <w:shd w:val="clear" w:color="auto" w:fill="auto"/>
          </w:tcPr>
          <w:p w14:paraId="3DB8F647" w14:textId="77777777" w:rsidR="00A827B8" w:rsidRPr="00A827B8" w:rsidRDefault="00A827B8" w:rsidP="001E5EE7">
            <w:pPr>
              <w:spacing w:after="0" w:line="360" w:lineRule="auto"/>
              <w:ind w:left="-105"/>
              <w:contextualSpacing/>
              <w:jc w:val="both"/>
              <w:rPr>
                <w:rFonts w:ascii="Times New Roman" w:eastAsia="Times New Roman" w:hAnsi="Times New Roman" w:cs="Times New Roman"/>
                <w:bCs/>
                <w:kern w:val="0"/>
                <w:sz w:val="28"/>
                <w:szCs w:val="28"/>
                <w:lang w:eastAsia="ru-RU"/>
                <w14:ligatures w14:val="none"/>
              </w:rPr>
            </w:pPr>
            <w:r w:rsidRPr="00A827B8">
              <w:rPr>
                <w:rFonts w:ascii="Times New Roman" w:eastAsia="Times New Roman" w:hAnsi="Times New Roman" w:cs="Times New Roman"/>
                <w:bCs/>
                <w:kern w:val="0"/>
                <w:sz w:val="28"/>
                <w:szCs w:val="28"/>
                <w:lang w:eastAsia="ru-RU"/>
                <w14:ligatures w14:val="none"/>
              </w:rPr>
              <w:t>Председатель Совета</w:t>
            </w:r>
          </w:p>
        </w:tc>
        <w:tc>
          <w:tcPr>
            <w:tcW w:w="4827" w:type="dxa"/>
            <w:shd w:val="clear" w:color="auto" w:fill="auto"/>
          </w:tcPr>
          <w:p w14:paraId="7BCCE512" w14:textId="0F330086" w:rsidR="00A827B8" w:rsidRPr="00A827B8" w:rsidRDefault="00A827B8" w:rsidP="001E5EE7">
            <w:pPr>
              <w:spacing w:after="0" w:line="360" w:lineRule="auto"/>
              <w:ind w:left="-105" w:firstLine="709"/>
              <w:contextualSpacing/>
              <w:jc w:val="right"/>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Pr="00A827B8">
              <w:rPr>
                <w:rFonts w:ascii="Times New Roman" w:eastAsia="Times New Roman" w:hAnsi="Times New Roman" w:cs="Times New Roman"/>
                <w:bCs/>
                <w:kern w:val="0"/>
                <w:sz w:val="28"/>
                <w:szCs w:val="28"/>
                <w:lang w:eastAsia="ru-RU"/>
                <w14:ligatures w14:val="none"/>
              </w:rPr>
              <w:t>П.В. Крашенинников</w:t>
            </w:r>
          </w:p>
        </w:tc>
      </w:tr>
    </w:tbl>
    <w:p w14:paraId="23A736BF" w14:textId="77777777" w:rsidR="00A827B8" w:rsidRPr="009718CF" w:rsidRDefault="00A827B8" w:rsidP="00A827B8">
      <w:pPr>
        <w:pBdr>
          <w:top w:val="nil"/>
          <w:left w:val="nil"/>
          <w:bottom w:val="nil"/>
          <w:right w:val="nil"/>
          <w:between w:val="nil"/>
          <w:bar w:val="nil"/>
        </w:pBdr>
        <w:spacing w:after="200" w:line="360" w:lineRule="auto"/>
        <w:ind w:right="141" w:firstLine="709"/>
        <w:jc w:val="both"/>
        <w:rPr>
          <w:rFonts w:ascii="Times New Roman" w:eastAsia="Arial Unicode MS" w:hAnsi="Times New Roman" w:cs="Times New Roman"/>
          <w:kern w:val="0"/>
          <w:sz w:val="28"/>
          <w:szCs w:val="28"/>
          <w:u w:color="000000"/>
          <w:bdr w:val="nil"/>
          <w:lang w:eastAsia="ru-RU"/>
          <w14:ligatures w14:val="none"/>
        </w:rPr>
      </w:pPr>
    </w:p>
    <w:p w14:paraId="5E717C02" w14:textId="77777777" w:rsidR="00F01EA2" w:rsidRPr="009718CF" w:rsidRDefault="00F01EA2" w:rsidP="00F01EA2">
      <w:pPr>
        <w:pBdr>
          <w:top w:val="nil"/>
          <w:left w:val="nil"/>
          <w:bottom w:val="nil"/>
          <w:right w:val="nil"/>
          <w:between w:val="nil"/>
          <w:bar w:val="nil"/>
        </w:pBdr>
        <w:spacing w:after="0" w:line="240" w:lineRule="auto"/>
        <w:ind w:left="4620"/>
        <w:jc w:val="both"/>
        <w:rPr>
          <w:rFonts w:ascii="Times New Roman" w:eastAsia="Arial Unicode MS" w:hAnsi="Times New Roman" w:cs="Times New Roman"/>
          <w:i/>
          <w:iCs/>
          <w:kern w:val="0"/>
          <w:sz w:val="28"/>
          <w:szCs w:val="28"/>
          <w:u w:color="000000"/>
          <w:bdr w:val="nil"/>
          <w:lang w:eastAsia="ru-RU"/>
          <w14:ligatures w14:val="none"/>
        </w:rPr>
      </w:pPr>
    </w:p>
    <w:sectPr w:rsidR="00F01EA2" w:rsidRPr="009718CF" w:rsidSect="0034189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475CE" w14:textId="77777777" w:rsidR="002D60C2" w:rsidRDefault="002D60C2" w:rsidP="000D487C">
      <w:pPr>
        <w:spacing w:after="0" w:line="240" w:lineRule="auto"/>
      </w:pPr>
      <w:r>
        <w:separator/>
      </w:r>
    </w:p>
  </w:endnote>
  <w:endnote w:type="continuationSeparator" w:id="0">
    <w:p w14:paraId="219CF0E1" w14:textId="77777777" w:rsidR="002D60C2" w:rsidRDefault="002D60C2" w:rsidP="000D487C">
      <w:pPr>
        <w:spacing w:after="0" w:line="240" w:lineRule="auto"/>
      </w:pPr>
      <w:r>
        <w:continuationSeparator/>
      </w:r>
    </w:p>
  </w:endnote>
  <w:endnote w:type="continuationNotice" w:id="1">
    <w:p w14:paraId="326165F4" w14:textId="77777777" w:rsidR="002D60C2" w:rsidRDefault="002D60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Verdana"/>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Verdana"/>
    <w:charset w:val="00"/>
    <w:family w:val="swiss"/>
    <w:pitch w:val="variable"/>
    <w:sig w:usb0="00000001"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BBEB0" w14:textId="77777777" w:rsidR="005406ED" w:rsidRDefault="005406E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895A2" w14:textId="77777777" w:rsidR="005406ED" w:rsidRDefault="005406ED">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AD1DE" w14:textId="77777777" w:rsidR="005406ED" w:rsidRDefault="005406E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01D32" w14:textId="77777777" w:rsidR="002D60C2" w:rsidRDefault="002D60C2" w:rsidP="000D487C">
      <w:pPr>
        <w:spacing w:after="0" w:line="240" w:lineRule="auto"/>
      </w:pPr>
      <w:r>
        <w:separator/>
      </w:r>
    </w:p>
  </w:footnote>
  <w:footnote w:type="continuationSeparator" w:id="0">
    <w:p w14:paraId="41C2C182" w14:textId="77777777" w:rsidR="002D60C2" w:rsidRDefault="002D60C2" w:rsidP="000D487C">
      <w:pPr>
        <w:spacing w:after="0" w:line="240" w:lineRule="auto"/>
      </w:pPr>
      <w:r>
        <w:continuationSeparator/>
      </w:r>
    </w:p>
  </w:footnote>
  <w:footnote w:type="continuationNotice" w:id="1">
    <w:p w14:paraId="2A7CB73D" w14:textId="77777777" w:rsidR="002D60C2" w:rsidRDefault="002D60C2">
      <w:pPr>
        <w:spacing w:after="0" w:line="240" w:lineRule="auto"/>
      </w:pPr>
    </w:p>
  </w:footnote>
  <w:footnote w:id="2">
    <w:p w14:paraId="065ECE5F" w14:textId="05190130" w:rsidR="00245BB3" w:rsidRPr="00245BB3" w:rsidRDefault="00245BB3" w:rsidP="0034407A">
      <w:pPr>
        <w:pStyle w:val="ac"/>
        <w:jc w:val="both"/>
        <w:rPr>
          <w:rFonts w:ascii="Times New Roman" w:hAnsi="Times New Roman" w:cs="Times New Roman"/>
          <w:sz w:val="22"/>
          <w:szCs w:val="22"/>
        </w:rPr>
      </w:pPr>
      <w:r w:rsidRPr="00245BB3">
        <w:rPr>
          <w:rStyle w:val="ae"/>
          <w:rFonts w:ascii="Times New Roman" w:hAnsi="Times New Roman" w:cs="Times New Roman"/>
          <w:sz w:val="22"/>
          <w:szCs w:val="22"/>
        </w:rPr>
        <w:footnoteRef/>
      </w:r>
      <w:r w:rsidRPr="00245BB3">
        <w:rPr>
          <w:rFonts w:ascii="Times New Roman" w:hAnsi="Times New Roman" w:cs="Times New Roman"/>
          <w:sz w:val="22"/>
          <w:szCs w:val="22"/>
        </w:rPr>
        <w:t xml:space="preserve"> «Действие патента не распространяется на исследования и эксперименты и вытекающие из них практические требования, которые необходимы для получения разрешения на введение лекарственного средства в оборот в Европейском Союзе или для получения разрешения на применение лекарственного средства в государствах – членах ЕС или </w:t>
      </w:r>
      <w:proofErr w:type="gramStart"/>
      <w:r w:rsidRPr="00245BB3">
        <w:rPr>
          <w:rFonts w:ascii="Times New Roman" w:hAnsi="Times New Roman" w:cs="Times New Roman"/>
          <w:sz w:val="22"/>
          <w:szCs w:val="22"/>
        </w:rPr>
        <w:t>в третьих</w:t>
      </w:r>
      <w:proofErr w:type="gramEnd"/>
      <w:r w:rsidRPr="00245BB3">
        <w:rPr>
          <w:rFonts w:ascii="Times New Roman" w:hAnsi="Times New Roman" w:cs="Times New Roman"/>
          <w:sz w:val="22"/>
          <w:szCs w:val="22"/>
        </w:rPr>
        <w:t xml:space="preserve"> странах».</w:t>
      </w:r>
    </w:p>
  </w:footnote>
  <w:footnote w:id="3">
    <w:p w14:paraId="133B67C0" w14:textId="61A45008" w:rsidR="000D487C" w:rsidRPr="006718D4" w:rsidRDefault="000D487C" w:rsidP="0034407A">
      <w:pPr>
        <w:pStyle w:val="ac"/>
        <w:jc w:val="both"/>
        <w:rPr>
          <w:rFonts w:ascii="Times New Roman" w:hAnsi="Times New Roman" w:cs="Times New Roman"/>
          <w:sz w:val="22"/>
          <w:szCs w:val="22"/>
        </w:rPr>
      </w:pPr>
      <w:r>
        <w:rPr>
          <w:rStyle w:val="ae"/>
        </w:rPr>
        <w:footnoteRef/>
      </w:r>
      <w:r>
        <w:t xml:space="preserve">  </w:t>
      </w:r>
      <w:r w:rsidR="006718D4" w:rsidRPr="006718D4">
        <w:rPr>
          <w:rFonts w:ascii="Times New Roman" w:hAnsi="Times New Roman" w:cs="Times New Roman"/>
          <w:sz w:val="22"/>
          <w:szCs w:val="22"/>
        </w:rPr>
        <w:t xml:space="preserve">Постановление Суда по интеллектуальным правам от 25 января 2023 г. по делу № А41-73069/2021; </w:t>
      </w:r>
      <w:r w:rsidR="0056156D">
        <w:rPr>
          <w:rFonts w:ascii="Times New Roman" w:hAnsi="Times New Roman" w:cs="Times New Roman"/>
          <w:sz w:val="22"/>
          <w:szCs w:val="22"/>
        </w:rPr>
        <w:t>р</w:t>
      </w:r>
      <w:r w:rsidR="006718D4" w:rsidRPr="006718D4">
        <w:rPr>
          <w:rFonts w:ascii="Times New Roman" w:hAnsi="Times New Roman" w:cs="Times New Roman"/>
          <w:sz w:val="22"/>
          <w:szCs w:val="22"/>
        </w:rPr>
        <w:t>ешение Арбитражного суда г. Москвы от 19 мая 2017 г. по делу № А41-7505/17.</w:t>
      </w:r>
    </w:p>
  </w:footnote>
  <w:footnote w:id="4">
    <w:p w14:paraId="45EFD9AF" w14:textId="2DACD063" w:rsidR="0056156D" w:rsidRPr="0056156D" w:rsidRDefault="00075F59" w:rsidP="0056156D">
      <w:pPr>
        <w:pStyle w:val="ac"/>
        <w:jc w:val="both"/>
        <w:rPr>
          <w:rFonts w:ascii="Times New Roman" w:hAnsi="Times New Roman" w:cs="Times New Roman"/>
          <w:sz w:val="22"/>
          <w:szCs w:val="22"/>
        </w:rPr>
      </w:pPr>
      <w:r w:rsidRPr="00075F59">
        <w:rPr>
          <w:rStyle w:val="ae"/>
          <w:rFonts w:ascii="Times New Roman" w:hAnsi="Times New Roman" w:cs="Times New Roman"/>
          <w:sz w:val="22"/>
          <w:szCs w:val="22"/>
        </w:rPr>
        <w:footnoteRef/>
      </w:r>
      <w:r w:rsidRPr="00075F59">
        <w:rPr>
          <w:rFonts w:ascii="Times New Roman" w:hAnsi="Times New Roman" w:cs="Times New Roman"/>
          <w:sz w:val="22"/>
          <w:szCs w:val="22"/>
        </w:rPr>
        <w:t xml:space="preserve"> Постановление </w:t>
      </w:r>
      <w:r w:rsidR="00977C8B" w:rsidRPr="00977C8B">
        <w:rPr>
          <w:rFonts w:ascii="Times New Roman" w:hAnsi="Times New Roman" w:cs="Times New Roman"/>
          <w:sz w:val="22"/>
          <w:szCs w:val="22"/>
        </w:rPr>
        <w:t>Президиума Высшего Арбитражного Суда Российской Федерации от 16</w:t>
      </w:r>
      <w:r w:rsidR="00977C8B">
        <w:rPr>
          <w:rFonts w:ascii="Times New Roman" w:hAnsi="Times New Roman" w:cs="Times New Roman"/>
          <w:sz w:val="22"/>
          <w:szCs w:val="22"/>
        </w:rPr>
        <w:t xml:space="preserve"> июня </w:t>
      </w:r>
      <w:r w:rsidR="00977C8B" w:rsidRPr="00977C8B">
        <w:rPr>
          <w:rFonts w:ascii="Times New Roman" w:hAnsi="Times New Roman" w:cs="Times New Roman"/>
          <w:sz w:val="22"/>
          <w:szCs w:val="22"/>
        </w:rPr>
        <w:t xml:space="preserve">2009 </w:t>
      </w:r>
      <w:r w:rsidR="00DD7E4B">
        <w:rPr>
          <w:rFonts w:ascii="Times New Roman" w:hAnsi="Times New Roman" w:cs="Times New Roman"/>
          <w:sz w:val="22"/>
          <w:szCs w:val="22"/>
        </w:rPr>
        <w:t xml:space="preserve">г. </w:t>
      </w:r>
      <w:r w:rsidR="00977C8B" w:rsidRPr="00977C8B">
        <w:rPr>
          <w:rFonts w:ascii="Times New Roman" w:hAnsi="Times New Roman" w:cs="Times New Roman"/>
          <w:sz w:val="22"/>
          <w:szCs w:val="22"/>
        </w:rPr>
        <w:t>№ 2578/09</w:t>
      </w:r>
      <w:r w:rsidR="00977C8B">
        <w:rPr>
          <w:rFonts w:ascii="Times New Roman" w:hAnsi="Times New Roman" w:cs="Times New Roman"/>
          <w:sz w:val="22"/>
          <w:szCs w:val="22"/>
        </w:rPr>
        <w:t xml:space="preserve">; постановление </w:t>
      </w:r>
      <w:r w:rsidRPr="00075F59">
        <w:rPr>
          <w:rFonts w:ascii="Times New Roman" w:hAnsi="Times New Roman" w:cs="Times New Roman"/>
          <w:sz w:val="22"/>
          <w:szCs w:val="22"/>
        </w:rPr>
        <w:t xml:space="preserve">Суда по интеллектуальным правам от 24 апреля 2018 г. по делу № </w:t>
      </w:r>
      <w:r>
        <w:rPr>
          <w:rFonts w:ascii="Times New Roman" w:hAnsi="Times New Roman" w:cs="Times New Roman"/>
          <w:sz w:val="22"/>
          <w:szCs w:val="22"/>
        </w:rPr>
        <w:t>А</w:t>
      </w:r>
      <w:r w:rsidRPr="00075F59">
        <w:rPr>
          <w:rFonts w:ascii="Times New Roman" w:hAnsi="Times New Roman" w:cs="Times New Roman"/>
          <w:sz w:val="22"/>
          <w:szCs w:val="22"/>
        </w:rPr>
        <w:t>41-85807/2016</w:t>
      </w:r>
      <w:r>
        <w:rPr>
          <w:rFonts w:ascii="Times New Roman" w:hAnsi="Times New Roman" w:cs="Times New Roman"/>
          <w:sz w:val="22"/>
          <w:szCs w:val="22"/>
        </w:rPr>
        <w:t xml:space="preserve">; </w:t>
      </w:r>
      <w:r w:rsidR="00977C8B">
        <w:rPr>
          <w:rFonts w:ascii="Times New Roman" w:hAnsi="Times New Roman" w:cs="Times New Roman"/>
          <w:sz w:val="22"/>
          <w:szCs w:val="22"/>
        </w:rPr>
        <w:t>о</w:t>
      </w:r>
      <w:r>
        <w:rPr>
          <w:rFonts w:ascii="Times New Roman" w:hAnsi="Times New Roman" w:cs="Times New Roman"/>
          <w:sz w:val="22"/>
          <w:szCs w:val="22"/>
        </w:rPr>
        <w:t>пределение Верховного Суда Российской Федерации от 31 июля 2019 г. по делу №А40-106405/2018</w:t>
      </w:r>
      <w:r w:rsidR="004B0F1F">
        <w:rPr>
          <w:rFonts w:ascii="Times New Roman" w:hAnsi="Times New Roman" w:cs="Times New Roman"/>
          <w:sz w:val="22"/>
          <w:szCs w:val="22"/>
        </w:rPr>
        <w:t>;</w:t>
      </w:r>
      <w:r w:rsidR="00FB0AFB">
        <w:rPr>
          <w:rFonts w:ascii="Times New Roman" w:hAnsi="Times New Roman" w:cs="Times New Roman"/>
          <w:sz w:val="22"/>
          <w:szCs w:val="22"/>
        </w:rPr>
        <w:t xml:space="preserve"> </w:t>
      </w:r>
      <w:r w:rsidR="004B0F1F">
        <w:rPr>
          <w:rFonts w:ascii="Times New Roman" w:hAnsi="Times New Roman" w:cs="Times New Roman"/>
          <w:sz w:val="22"/>
          <w:szCs w:val="22"/>
        </w:rPr>
        <w:t xml:space="preserve">а также </w:t>
      </w:r>
      <w:r w:rsidR="0056156D">
        <w:rPr>
          <w:rFonts w:ascii="Times New Roman" w:hAnsi="Times New Roman" w:cs="Times New Roman"/>
          <w:sz w:val="22"/>
          <w:szCs w:val="22"/>
        </w:rPr>
        <w:t>п</w:t>
      </w:r>
      <w:r w:rsidR="0056156D" w:rsidRPr="0056156D">
        <w:rPr>
          <w:rFonts w:ascii="Times New Roman" w:hAnsi="Times New Roman" w:cs="Times New Roman"/>
          <w:sz w:val="22"/>
          <w:szCs w:val="22"/>
        </w:rPr>
        <w:t xml:space="preserve">остановление Суда по интеллектуальным правам от 12 июля 2023 г.; </w:t>
      </w:r>
      <w:r w:rsidR="0056156D">
        <w:rPr>
          <w:rFonts w:ascii="Times New Roman" w:hAnsi="Times New Roman" w:cs="Times New Roman"/>
          <w:sz w:val="22"/>
          <w:szCs w:val="22"/>
        </w:rPr>
        <w:t>о</w:t>
      </w:r>
      <w:r w:rsidR="0056156D" w:rsidRPr="0056156D">
        <w:rPr>
          <w:rFonts w:ascii="Times New Roman" w:hAnsi="Times New Roman" w:cs="Times New Roman"/>
          <w:sz w:val="22"/>
          <w:szCs w:val="22"/>
        </w:rPr>
        <w:t xml:space="preserve">пределение Верховного суда РФ от 12 октября 2023 г.; </w:t>
      </w:r>
      <w:r w:rsidR="0056156D">
        <w:rPr>
          <w:rFonts w:ascii="Times New Roman" w:hAnsi="Times New Roman" w:cs="Times New Roman"/>
          <w:sz w:val="22"/>
          <w:szCs w:val="22"/>
        </w:rPr>
        <w:t>п</w:t>
      </w:r>
      <w:r w:rsidR="0056156D" w:rsidRPr="0056156D">
        <w:rPr>
          <w:rFonts w:ascii="Times New Roman" w:hAnsi="Times New Roman" w:cs="Times New Roman"/>
          <w:sz w:val="22"/>
          <w:szCs w:val="22"/>
        </w:rPr>
        <w:t>остановление Тринадцатого арбитражного апелляционного суда от 30 ноября 2023 г.</w:t>
      </w:r>
      <w:r w:rsidR="0056156D">
        <w:rPr>
          <w:rFonts w:ascii="Times New Roman" w:hAnsi="Times New Roman" w:cs="Times New Roman"/>
          <w:sz w:val="22"/>
          <w:szCs w:val="22"/>
        </w:rPr>
        <w:t>;</w:t>
      </w:r>
      <w:r w:rsidR="0056156D" w:rsidRPr="0056156D">
        <w:rPr>
          <w:rFonts w:ascii="Times New Roman" w:hAnsi="Times New Roman" w:cs="Times New Roman"/>
          <w:sz w:val="22"/>
          <w:szCs w:val="22"/>
        </w:rPr>
        <w:t xml:space="preserve"> </w:t>
      </w:r>
      <w:r w:rsidR="0056156D">
        <w:rPr>
          <w:rFonts w:ascii="Times New Roman" w:hAnsi="Times New Roman" w:cs="Times New Roman"/>
          <w:sz w:val="22"/>
          <w:szCs w:val="22"/>
        </w:rPr>
        <w:t>п</w:t>
      </w:r>
      <w:r w:rsidR="0056156D" w:rsidRPr="0056156D">
        <w:rPr>
          <w:rFonts w:ascii="Times New Roman" w:hAnsi="Times New Roman" w:cs="Times New Roman"/>
          <w:sz w:val="22"/>
          <w:szCs w:val="22"/>
        </w:rPr>
        <w:t>остановление Суда по интеллектуальным правам от 1 апреля 2024 г.</w:t>
      </w:r>
      <w:r w:rsidR="004B0F1F">
        <w:rPr>
          <w:rFonts w:ascii="Times New Roman" w:hAnsi="Times New Roman" w:cs="Times New Roman"/>
          <w:sz w:val="22"/>
          <w:szCs w:val="22"/>
        </w:rPr>
        <w:t>,</w:t>
      </w:r>
      <w:r w:rsidR="0056156D" w:rsidRPr="0056156D">
        <w:rPr>
          <w:rFonts w:ascii="Times New Roman" w:hAnsi="Times New Roman" w:cs="Times New Roman"/>
          <w:sz w:val="22"/>
          <w:szCs w:val="22"/>
        </w:rPr>
        <w:t xml:space="preserve"> </w:t>
      </w:r>
      <w:r w:rsidR="0056156D">
        <w:rPr>
          <w:rFonts w:ascii="Times New Roman" w:hAnsi="Times New Roman" w:cs="Times New Roman"/>
          <w:sz w:val="22"/>
          <w:szCs w:val="22"/>
        </w:rPr>
        <w:t xml:space="preserve">принятые </w:t>
      </w:r>
      <w:r w:rsidR="0056156D" w:rsidRPr="0056156D">
        <w:rPr>
          <w:rFonts w:ascii="Times New Roman" w:hAnsi="Times New Roman" w:cs="Times New Roman"/>
          <w:sz w:val="22"/>
          <w:szCs w:val="22"/>
        </w:rPr>
        <w:t>по делу №А56- 55/2022.</w:t>
      </w:r>
    </w:p>
    <w:p w14:paraId="2F866458" w14:textId="1D7EEB0A" w:rsidR="00075F59" w:rsidRPr="00075F59" w:rsidRDefault="00075F59" w:rsidP="0034407A">
      <w:pPr>
        <w:pStyle w:val="ac"/>
        <w:jc w:val="both"/>
        <w:rPr>
          <w:rFonts w:ascii="Times New Roman" w:hAnsi="Times New Roman" w:cs="Times New Roman"/>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60855" w14:textId="77777777" w:rsidR="005406ED" w:rsidRDefault="005406ED">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486993"/>
      <w:docPartObj>
        <w:docPartGallery w:val="Page Numbers (Top of Page)"/>
        <w:docPartUnique/>
      </w:docPartObj>
    </w:sdtPr>
    <w:sdtEndPr/>
    <w:sdtContent>
      <w:p w14:paraId="50ECB4BC" w14:textId="325EA38F" w:rsidR="00341894" w:rsidRDefault="00341894">
        <w:pPr>
          <w:pStyle w:val="af1"/>
          <w:jc w:val="center"/>
        </w:pPr>
        <w:r w:rsidRPr="009718CF">
          <w:rPr>
            <w:rFonts w:ascii="Times New Roman" w:hAnsi="Times New Roman"/>
            <w:sz w:val="28"/>
          </w:rPr>
          <w:fldChar w:fldCharType="begin"/>
        </w:r>
        <w:r w:rsidRPr="00341894">
          <w:rPr>
            <w:rFonts w:ascii="Times New Roman" w:hAnsi="Times New Roman" w:cs="Times New Roman"/>
            <w:sz w:val="28"/>
            <w:szCs w:val="28"/>
          </w:rPr>
          <w:instrText>PAGE   \* MERGEFORMAT</w:instrText>
        </w:r>
        <w:r w:rsidRPr="009718CF">
          <w:rPr>
            <w:rFonts w:ascii="Times New Roman" w:hAnsi="Times New Roman"/>
            <w:sz w:val="28"/>
          </w:rPr>
          <w:fldChar w:fldCharType="separate"/>
        </w:r>
        <w:r w:rsidR="00051CA0">
          <w:rPr>
            <w:rFonts w:ascii="Times New Roman" w:hAnsi="Times New Roman" w:cs="Times New Roman"/>
            <w:noProof/>
            <w:sz w:val="28"/>
            <w:szCs w:val="28"/>
          </w:rPr>
          <w:t>4</w:t>
        </w:r>
        <w:r w:rsidRPr="009718CF">
          <w:rPr>
            <w:rFonts w:ascii="Times New Roman" w:hAnsi="Times New Roman"/>
            <w:sz w:val="28"/>
          </w:rPr>
          <w:fldChar w:fldCharType="end"/>
        </w:r>
      </w:p>
    </w:sdtContent>
  </w:sdt>
  <w:p w14:paraId="075E9EF6" w14:textId="77777777" w:rsidR="00517828" w:rsidRDefault="00517828">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809D7" w14:textId="77777777" w:rsidR="005406ED" w:rsidRDefault="005406ED">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AE"/>
    <w:rsid w:val="0000741F"/>
    <w:rsid w:val="00025B69"/>
    <w:rsid w:val="00027C82"/>
    <w:rsid w:val="000369E8"/>
    <w:rsid w:val="00051CA0"/>
    <w:rsid w:val="00060D31"/>
    <w:rsid w:val="00075F59"/>
    <w:rsid w:val="00097C02"/>
    <w:rsid w:val="000D0581"/>
    <w:rsid w:val="000D487C"/>
    <w:rsid w:val="000F402D"/>
    <w:rsid w:val="001260CE"/>
    <w:rsid w:val="00143FF4"/>
    <w:rsid w:val="0016011F"/>
    <w:rsid w:val="00164D89"/>
    <w:rsid w:val="00167B9A"/>
    <w:rsid w:val="001803A4"/>
    <w:rsid w:val="001A207B"/>
    <w:rsid w:val="001B7B2A"/>
    <w:rsid w:val="001E5EE7"/>
    <w:rsid w:val="001E6E8E"/>
    <w:rsid w:val="001F223E"/>
    <w:rsid w:val="00212260"/>
    <w:rsid w:val="00212EE2"/>
    <w:rsid w:val="00236A36"/>
    <w:rsid w:val="00245BB3"/>
    <w:rsid w:val="002664DA"/>
    <w:rsid w:val="00267915"/>
    <w:rsid w:val="002836BD"/>
    <w:rsid w:val="0029219E"/>
    <w:rsid w:val="002D052E"/>
    <w:rsid w:val="002D07FF"/>
    <w:rsid w:val="002D60C2"/>
    <w:rsid w:val="002E02F2"/>
    <w:rsid w:val="002F0970"/>
    <w:rsid w:val="00341894"/>
    <w:rsid w:val="0034407A"/>
    <w:rsid w:val="00374DE0"/>
    <w:rsid w:val="003A4202"/>
    <w:rsid w:val="003B0EAA"/>
    <w:rsid w:val="003B68A1"/>
    <w:rsid w:val="003E64A6"/>
    <w:rsid w:val="00406816"/>
    <w:rsid w:val="004B0F1F"/>
    <w:rsid w:val="004D472E"/>
    <w:rsid w:val="00517828"/>
    <w:rsid w:val="00535992"/>
    <w:rsid w:val="005373AE"/>
    <w:rsid w:val="005406ED"/>
    <w:rsid w:val="0056156D"/>
    <w:rsid w:val="005678A0"/>
    <w:rsid w:val="0058320E"/>
    <w:rsid w:val="005B3525"/>
    <w:rsid w:val="005C026D"/>
    <w:rsid w:val="005D45AE"/>
    <w:rsid w:val="005F14A2"/>
    <w:rsid w:val="0060091A"/>
    <w:rsid w:val="0061278A"/>
    <w:rsid w:val="00613A5F"/>
    <w:rsid w:val="00620B32"/>
    <w:rsid w:val="006718D4"/>
    <w:rsid w:val="00684A25"/>
    <w:rsid w:val="006C3222"/>
    <w:rsid w:val="006D1709"/>
    <w:rsid w:val="0072767B"/>
    <w:rsid w:val="007B1043"/>
    <w:rsid w:val="007B46B5"/>
    <w:rsid w:val="007C4ABA"/>
    <w:rsid w:val="007F6C28"/>
    <w:rsid w:val="00854516"/>
    <w:rsid w:val="0086105A"/>
    <w:rsid w:val="0086318A"/>
    <w:rsid w:val="008959BC"/>
    <w:rsid w:val="008A1FE2"/>
    <w:rsid w:val="008B67B3"/>
    <w:rsid w:val="008D0F36"/>
    <w:rsid w:val="008E148B"/>
    <w:rsid w:val="009012B4"/>
    <w:rsid w:val="00901493"/>
    <w:rsid w:val="009565EA"/>
    <w:rsid w:val="009718CF"/>
    <w:rsid w:val="00977C8B"/>
    <w:rsid w:val="0098110A"/>
    <w:rsid w:val="00992102"/>
    <w:rsid w:val="009A77DC"/>
    <w:rsid w:val="009B6262"/>
    <w:rsid w:val="009D10D4"/>
    <w:rsid w:val="009F4C7F"/>
    <w:rsid w:val="00A05C84"/>
    <w:rsid w:val="00A407A2"/>
    <w:rsid w:val="00A44464"/>
    <w:rsid w:val="00A827B8"/>
    <w:rsid w:val="00AA6E06"/>
    <w:rsid w:val="00AC6502"/>
    <w:rsid w:val="00AF7D43"/>
    <w:rsid w:val="00B21336"/>
    <w:rsid w:val="00B630F5"/>
    <w:rsid w:val="00B67740"/>
    <w:rsid w:val="00B83D0F"/>
    <w:rsid w:val="00BE3C36"/>
    <w:rsid w:val="00C31292"/>
    <w:rsid w:val="00C33EF6"/>
    <w:rsid w:val="00C74034"/>
    <w:rsid w:val="00C83A34"/>
    <w:rsid w:val="00C921EE"/>
    <w:rsid w:val="00CB310E"/>
    <w:rsid w:val="00CE5DFB"/>
    <w:rsid w:val="00CF32BD"/>
    <w:rsid w:val="00CF6CC2"/>
    <w:rsid w:val="00D15C58"/>
    <w:rsid w:val="00D2749E"/>
    <w:rsid w:val="00D3359D"/>
    <w:rsid w:val="00D57CE7"/>
    <w:rsid w:val="00D623E3"/>
    <w:rsid w:val="00D80530"/>
    <w:rsid w:val="00D84209"/>
    <w:rsid w:val="00DB6055"/>
    <w:rsid w:val="00DD7E4B"/>
    <w:rsid w:val="00E15F00"/>
    <w:rsid w:val="00E560C9"/>
    <w:rsid w:val="00EA0A23"/>
    <w:rsid w:val="00F01EA2"/>
    <w:rsid w:val="00F158BB"/>
    <w:rsid w:val="00F464B3"/>
    <w:rsid w:val="00F618A7"/>
    <w:rsid w:val="00F96FF9"/>
    <w:rsid w:val="00FB0AFB"/>
    <w:rsid w:val="00FC217C"/>
    <w:rsid w:val="00FF6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6BC18"/>
  <w15:docId w15:val="{C2A2127F-707E-4266-ACB2-72096DFF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D4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D4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D45A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D45A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D45A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D45A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D45A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D45A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D45A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45A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D45A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D45A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D45A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D45A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D45A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D45AE"/>
    <w:rPr>
      <w:rFonts w:eastAsiaTheme="majorEastAsia" w:cstheme="majorBidi"/>
      <w:color w:val="595959" w:themeColor="text1" w:themeTint="A6"/>
    </w:rPr>
  </w:style>
  <w:style w:type="character" w:customStyle="1" w:styleId="80">
    <w:name w:val="Заголовок 8 Знак"/>
    <w:basedOn w:val="a0"/>
    <w:link w:val="8"/>
    <w:uiPriority w:val="9"/>
    <w:semiHidden/>
    <w:rsid w:val="005D45A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D45AE"/>
    <w:rPr>
      <w:rFonts w:eastAsiaTheme="majorEastAsia" w:cstheme="majorBidi"/>
      <w:color w:val="272727" w:themeColor="text1" w:themeTint="D8"/>
    </w:rPr>
  </w:style>
  <w:style w:type="paragraph" w:styleId="a3">
    <w:name w:val="Title"/>
    <w:basedOn w:val="a"/>
    <w:next w:val="a"/>
    <w:link w:val="a4"/>
    <w:uiPriority w:val="10"/>
    <w:qFormat/>
    <w:rsid w:val="005D45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D4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5A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D45A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D45AE"/>
    <w:pPr>
      <w:spacing w:before="160"/>
      <w:jc w:val="center"/>
    </w:pPr>
    <w:rPr>
      <w:i/>
      <w:iCs/>
      <w:color w:val="404040" w:themeColor="text1" w:themeTint="BF"/>
    </w:rPr>
  </w:style>
  <w:style w:type="character" w:customStyle="1" w:styleId="22">
    <w:name w:val="Цитата 2 Знак"/>
    <w:basedOn w:val="a0"/>
    <w:link w:val="21"/>
    <w:uiPriority w:val="29"/>
    <w:rsid w:val="005D45AE"/>
    <w:rPr>
      <w:i/>
      <w:iCs/>
      <w:color w:val="404040" w:themeColor="text1" w:themeTint="BF"/>
    </w:rPr>
  </w:style>
  <w:style w:type="paragraph" w:styleId="a7">
    <w:name w:val="List Paragraph"/>
    <w:basedOn w:val="a"/>
    <w:uiPriority w:val="34"/>
    <w:qFormat/>
    <w:rsid w:val="005D45AE"/>
    <w:pPr>
      <w:ind w:left="720"/>
      <w:contextualSpacing/>
    </w:pPr>
  </w:style>
  <w:style w:type="character" w:styleId="a8">
    <w:name w:val="Intense Emphasis"/>
    <w:basedOn w:val="a0"/>
    <w:uiPriority w:val="21"/>
    <w:qFormat/>
    <w:rsid w:val="005D45AE"/>
    <w:rPr>
      <w:i/>
      <w:iCs/>
      <w:color w:val="0F4761" w:themeColor="accent1" w:themeShade="BF"/>
    </w:rPr>
  </w:style>
  <w:style w:type="paragraph" w:styleId="a9">
    <w:name w:val="Intense Quote"/>
    <w:basedOn w:val="a"/>
    <w:next w:val="a"/>
    <w:link w:val="aa"/>
    <w:uiPriority w:val="30"/>
    <w:qFormat/>
    <w:rsid w:val="005D4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D45AE"/>
    <w:rPr>
      <w:i/>
      <w:iCs/>
      <w:color w:val="0F4761" w:themeColor="accent1" w:themeShade="BF"/>
    </w:rPr>
  </w:style>
  <w:style w:type="character" w:styleId="ab">
    <w:name w:val="Intense Reference"/>
    <w:basedOn w:val="a0"/>
    <w:uiPriority w:val="32"/>
    <w:qFormat/>
    <w:rsid w:val="005D45AE"/>
    <w:rPr>
      <w:b/>
      <w:bCs/>
      <w:smallCaps/>
      <w:color w:val="0F4761" w:themeColor="accent1" w:themeShade="BF"/>
      <w:spacing w:val="5"/>
    </w:rPr>
  </w:style>
  <w:style w:type="paragraph" w:styleId="ac">
    <w:name w:val="footnote text"/>
    <w:basedOn w:val="a"/>
    <w:link w:val="ad"/>
    <w:uiPriority w:val="99"/>
    <w:semiHidden/>
    <w:unhideWhenUsed/>
    <w:rsid w:val="000D487C"/>
    <w:pPr>
      <w:spacing w:after="0" w:line="240" w:lineRule="auto"/>
    </w:pPr>
    <w:rPr>
      <w:sz w:val="20"/>
      <w:szCs w:val="20"/>
    </w:rPr>
  </w:style>
  <w:style w:type="character" w:customStyle="1" w:styleId="ad">
    <w:name w:val="Текст сноски Знак"/>
    <w:basedOn w:val="a0"/>
    <w:link w:val="ac"/>
    <w:uiPriority w:val="99"/>
    <w:semiHidden/>
    <w:rsid w:val="000D487C"/>
    <w:rPr>
      <w:sz w:val="20"/>
      <w:szCs w:val="20"/>
    </w:rPr>
  </w:style>
  <w:style w:type="character" w:styleId="ae">
    <w:name w:val="footnote reference"/>
    <w:basedOn w:val="a0"/>
    <w:uiPriority w:val="99"/>
    <w:semiHidden/>
    <w:unhideWhenUsed/>
    <w:rsid w:val="000D487C"/>
    <w:rPr>
      <w:vertAlign w:val="superscript"/>
    </w:rPr>
  </w:style>
  <w:style w:type="character" w:styleId="af">
    <w:name w:val="Hyperlink"/>
    <w:basedOn w:val="a0"/>
    <w:uiPriority w:val="99"/>
    <w:unhideWhenUsed/>
    <w:rsid w:val="00901493"/>
    <w:rPr>
      <w:color w:val="467886" w:themeColor="hyperlink"/>
      <w:u w:val="single"/>
    </w:rPr>
  </w:style>
  <w:style w:type="character" w:customStyle="1" w:styleId="UnresolvedMention">
    <w:name w:val="Unresolved Mention"/>
    <w:basedOn w:val="a0"/>
    <w:uiPriority w:val="99"/>
    <w:semiHidden/>
    <w:unhideWhenUsed/>
    <w:rsid w:val="00901493"/>
    <w:rPr>
      <w:color w:val="605E5C"/>
      <w:shd w:val="clear" w:color="auto" w:fill="E1DFDD"/>
    </w:rPr>
  </w:style>
  <w:style w:type="paragraph" w:styleId="af0">
    <w:name w:val="Revision"/>
    <w:hidden/>
    <w:uiPriority w:val="99"/>
    <w:semiHidden/>
    <w:rsid w:val="00212260"/>
    <w:pPr>
      <w:spacing w:after="0" w:line="240" w:lineRule="auto"/>
    </w:pPr>
  </w:style>
  <w:style w:type="paragraph" w:styleId="af1">
    <w:name w:val="header"/>
    <w:basedOn w:val="a"/>
    <w:link w:val="af2"/>
    <w:uiPriority w:val="99"/>
    <w:unhideWhenUsed/>
    <w:rsid w:val="0051782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17828"/>
  </w:style>
  <w:style w:type="paragraph" w:styleId="af3">
    <w:name w:val="footer"/>
    <w:basedOn w:val="a"/>
    <w:link w:val="af4"/>
    <w:uiPriority w:val="99"/>
    <w:unhideWhenUsed/>
    <w:rsid w:val="0051782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17828"/>
  </w:style>
  <w:style w:type="paragraph" w:styleId="af5">
    <w:name w:val="Balloon Text"/>
    <w:basedOn w:val="a"/>
    <w:link w:val="af6"/>
    <w:uiPriority w:val="99"/>
    <w:semiHidden/>
    <w:unhideWhenUsed/>
    <w:rsid w:val="00517828"/>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5178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923429">
      <w:bodyDiv w:val="1"/>
      <w:marLeft w:val="0"/>
      <w:marRight w:val="0"/>
      <w:marTop w:val="0"/>
      <w:marBottom w:val="0"/>
      <w:divBdr>
        <w:top w:val="none" w:sz="0" w:space="0" w:color="auto"/>
        <w:left w:val="none" w:sz="0" w:space="0" w:color="auto"/>
        <w:bottom w:val="none" w:sz="0" w:space="0" w:color="auto"/>
        <w:right w:val="none" w:sz="0" w:space="0" w:color="auto"/>
      </w:divBdr>
    </w:div>
    <w:div w:id="884024617">
      <w:bodyDiv w:val="1"/>
      <w:marLeft w:val="0"/>
      <w:marRight w:val="0"/>
      <w:marTop w:val="0"/>
      <w:marBottom w:val="0"/>
      <w:divBdr>
        <w:top w:val="none" w:sz="0" w:space="0" w:color="auto"/>
        <w:left w:val="none" w:sz="0" w:space="0" w:color="auto"/>
        <w:bottom w:val="none" w:sz="0" w:space="0" w:color="auto"/>
        <w:right w:val="none" w:sz="0" w:space="0" w:color="auto"/>
      </w:divBdr>
    </w:div>
    <w:div w:id="931739059">
      <w:bodyDiv w:val="1"/>
      <w:marLeft w:val="0"/>
      <w:marRight w:val="0"/>
      <w:marTop w:val="0"/>
      <w:marBottom w:val="0"/>
      <w:divBdr>
        <w:top w:val="none" w:sz="0" w:space="0" w:color="auto"/>
        <w:left w:val="none" w:sz="0" w:space="0" w:color="auto"/>
        <w:bottom w:val="none" w:sz="0" w:space="0" w:color="auto"/>
        <w:right w:val="none" w:sz="0" w:space="0" w:color="auto"/>
      </w:divBdr>
    </w:div>
    <w:div w:id="20748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208/449d18437a9eea91785c1d87e5a62a34075b143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onsultant.ru/document/cons_doc_LAW_342016/3d0cac60971a511280cbba229d9b6329c07731f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ultant.ru/document/cons_doc_LAW_454208/449d18437a9eea91785c1d87e5a62a34075b1431/"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5E4FD-56E3-4901-A3FE-64F1F6DC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2329</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Павлова</dc:creator>
  <cp:lastModifiedBy>Наталья Новикова</cp:lastModifiedBy>
  <cp:revision>18</cp:revision>
  <cp:lastPrinted>2024-05-13T09:49:00Z</cp:lastPrinted>
  <dcterms:created xsi:type="dcterms:W3CDTF">2024-05-13T12:33:00Z</dcterms:created>
  <dcterms:modified xsi:type="dcterms:W3CDTF">2024-05-21T13:20:00Z</dcterms:modified>
</cp:coreProperties>
</file>